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DE7" w:rsidRPr="0045706C" w:rsidRDefault="00AC6DE7" w:rsidP="00AC6DE7">
      <w:pPr>
        <w:pStyle w:val="Subtitle"/>
        <w:spacing w:after="0"/>
        <w:rPr>
          <w:rFonts w:ascii="Arial" w:hAnsi="Arial" w:cs="Arial"/>
          <w:bCs/>
          <w:sz w:val="22"/>
          <w:szCs w:val="22"/>
        </w:rPr>
      </w:pPr>
      <w:bookmarkStart w:id="0" w:name="_GoBack"/>
      <w:bookmarkEnd w:id="0"/>
      <w:r w:rsidRPr="0045706C">
        <w:rPr>
          <w:rFonts w:ascii="Arial" w:hAnsi="Arial" w:cs="Arial"/>
          <w:bCs/>
          <w:sz w:val="22"/>
          <w:szCs w:val="22"/>
        </w:rPr>
        <w:t xml:space="preserve">Pacific Northwest Region </w:t>
      </w:r>
    </w:p>
    <w:p w:rsidR="00AC6DE7" w:rsidRPr="0045706C" w:rsidRDefault="00AC6DE7" w:rsidP="00AC6DE7">
      <w:pPr>
        <w:pStyle w:val="Title"/>
        <w:spacing w:after="240"/>
        <w:rPr>
          <w:rFonts w:ascii="Arial" w:hAnsi="Arial" w:cs="Arial"/>
          <w:sz w:val="22"/>
          <w:szCs w:val="22"/>
        </w:rPr>
      </w:pPr>
      <w:r w:rsidRPr="0045706C">
        <w:rPr>
          <w:rFonts w:ascii="Arial" w:hAnsi="Arial" w:cs="Arial"/>
          <w:color w:val="auto"/>
          <w:sz w:val="22"/>
          <w:szCs w:val="22"/>
        </w:rPr>
        <w:t>Outreach</w:t>
      </w:r>
      <w:r w:rsidRPr="0045706C">
        <w:rPr>
          <w:rFonts w:ascii="Arial" w:hAnsi="Arial" w:cs="Arial"/>
          <w:sz w:val="22"/>
          <w:szCs w:val="22"/>
        </w:rPr>
        <w:t xml:space="preserve"> Notice—Temporary Positions</w:t>
      </w:r>
      <w:r w:rsidRPr="0045706C">
        <w:rPr>
          <w:rFonts w:ascii="Arial" w:hAnsi="Arial" w:cs="Arial"/>
          <w:sz w:val="22"/>
          <w:szCs w:val="22"/>
        </w:rPr>
        <w:br/>
      </w:r>
      <w:r w:rsidR="007C676F" w:rsidRPr="0045706C">
        <w:rPr>
          <w:rFonts w:ascii="Arial" w:hAnsi="Arial" w:cs="Arial"/>
          <w:sz w:val="22"/>
          <w:szCs w:val="22"/>
        </w:rPr>
        <w:t>Announcement</w:t>
      </w:r>
      <w:r w:rsidR="00E93B33" w:rsidRPr="0045706C">
        <w:rPr>
          <w:rFonts w:ascii="Arial" w:hAnsi="Arial" w:cs="Arial"/>
          <w:sz w:val="22"/>
          <w:szCs w:val="22"/>
        </w:rPr>
        <w:t xml:space="preserve"> Period</w:t>
      </w:r>
      <w:r w:rsidR="00B52361" w:rsidRPr="0045706C">
        <w:rPr>
          <w:rFonts w:ascii="Arial" w:hAnsi="Arial" w:cs="Arial"/>
          <w:sz w:val="22"/>
          <w:szCs w:val="22"/>
        </w:rPr>
        <w:t xml:space="preserve">: </w:t>
      </w:r>
      <w:r w:rsidR="00140C54">
        <w:rPr>
          <w:rFonts w:ascii="Arial" w:hAnsi="Arial" w:cs="Arial"/>
          <w:sz w:val="22"/>
          <w:szCs w:val="22"/>
        </w:rPr>
        <w:t>September 17</w:t>
      </w:r>
      <w:r w:rsidR="002C63F1">
        <w:rPr>
          <w:rFonts w:ascii="Arial" w:hAnsi="Arial" w:cs="Arial"/>
          <w:sz w:val="22"/>
          <w:szCs w:val="22"/>
        </w:rPr>
        <w:t>th</w:t>
      </w:r>
      <w:r w:rsidR="00140C54">
        <w:rPr>
          <w:rFonts w:ascii="Arial" w:hAnsi="Arial" w:cs="Arial"/>
          <w:sz w:val="22"/>
          <w:szCs w:val="22"/>
        </w:rPr>
        <w:t xml:space="preserve">- October </w:t>
      </w:r>
      <w:r w:rsidR="002C63F1">
        <w:rPr>
          <w:rFonts w:ascii="Arial" w:hAnsi="Arial" w:cs="Arial"/>
          <w:sz w:val="22"/>
          <w:szCs w:val="22"/>
        </w:rPr>
        <w:t>1st 2018</w:t>
      </w:r>
    </w:p>
    <w:p w:rsidR="00CF6B82" w:rsidRPr="00375D27" w:rsidRDefault="007D4274" w:rsidP="00CF6B82">
      <w:pPr>
        <w:pStyle w:val="BodyText"/>
        <w:tabs>
          <w:tab w:val="left" w:pos="-270"/>
        </w:tabs>
        <w:spacing w:before="0"/>
        <w:rPr>
          <w:rFonts w:cs="Times New Roman"/>
          <w:b/>
          <w:color w:val="FF0000"/>
          <w:sz w:val="20"/>
          <w:szCs w:val="20"/>
        </w:rPr>
      </w:pPr>
      <w:r w:rsidRPr="00375D27">
        <w:rPr>
          <w:rFonts w:cs="Times New Roman"/>
          <w:sz w:val="20"/>
          <w:szCs w:val="20"/>
        </w:rPr>
        <w:t xml:space="preserve">Are you hard working and love the outdoors? Are you </w:t>
      </w:r>
      <w:r w:rsidR="00CF6B82" w:rsidRPr="00375D27">
        <w:rPr>
          <w:rFonts w:cs="Times New Roman"/>
          <w:sz w:val="20"/>
          <w:szCs w:val="20"/>
        </w:rPr>
        <w:t xml:space="preserve">looking for a job where you can learn the skills necessary to advance in different professions?  </w:t>
      </w:r>
      <w:r w:rsidR="00AC6DE7" w:rsidRPr="00375D27">
        <w:rPr>
          <w:rFonts w:cs="Times New Roman"/>
          <w:sz w:val="20"/>
          <w:szCs w:val="20"/>
        </w:rPr>
        <w:t xml:space="preserve">The Pacific Northwest Region is looking for </w:t>
      </w:r>
      <w:r w:rsidR="00CF6B82" w:rsidRPr="00375D27">
        <w:rPr>
          <w:rFonts w:cs="Times New Roman"/>
          <w:sz w:val="20"/>
          <w:szCs w:val="20"/>
        </w:rPr>
        <w:t>a seasonal</w:t>
      </w:r>
      <w:r w:rsidR="00AC6DE7" w:rsidRPr="00375D27">
        <w:rPr>
          <w:rFonts w:cs="Times New Roman"/>
          <w:sz w:val="20"/>
          <w:szCs w:val="20"/>
        </w:rPr>
        <w:t xml:space="preserve"> workforce to </w:t>
      </w:r>
      <w:r w:rsidR="00CF6B82" w:rsidRPr="00375D27">
        <w:rPr>
          <w:rFonts w:cs="Times New Roman"/>
          <w:sz w:val="20"/>
          <w:szCs w:val="20"/>
        </w:rPr>
        <w:t>work in different types of jobs</w:t>
      </w:r>
      <w:r w:rsidR="00AC6DE7" w:rsidRPr="00375D27">
        <w:rPr>
          <w:rFonts w:cs="Times New Roman"/>
          <w:sz w:val="20"/>
          <w:szCs w:val="20"/>
        </w:rPr>
        <w:t xml:space="preserve"> on 1</w:t>
      </w:r>
      <w:r w:rsidR="00CF6B82" w:rsidRPr="00375D27">
        <w:rPr>
          <w:rFonts w:cs="Times New Roman"/>
          <w:sz w:val="20"/>
          <w:szCs w:val="20"/>
        </w:rPr>
        <w:t>7</w:t>
      </w:r>
      <w:r w:rsidR="00AC6DE7" w:rsidRPr="00375D27">
        <w:rPr>
          <w:rFonts w:cs="Times New Roman"/>
          <w:sz w:val="20"/>
          <w:szCs w:val="20"/>
        </w:rPr>
        <w:t xml:space="preserve"> national forests and scenic area located in Oregon and Washington.  </w:t>
      </w:r>
      <w:r w:rsidR="00CF6B82" w:rsidRPr="00375D27">
        <w:rPr>
          <w:rFonts w:cs="Times New Roman"/>
          <w:sz w:val="20"/>
          <w:szCs w:val="20"/>
        </w:rPr>
        <w:t xml:space="preserve">Jobs include </w:t>
      </w:r>
      <w:r w:rsidR="00AC6DE7" w:rsidRPr="00375D27">
        <w:rPr>
          <w:rFonts w:cs="Times New Roman"/>
          <w:sz w:val="20"/>
          <w:szCs w:val="20"/>
        </w:rPr>
        <w:t>specialized positions</w:t>
      </w:r>
      <w:r w:rsidR="00CF6B82" w:rsidRPr="00375D27">
        <w:rPr>
          <w:rFonts w:cs="Times New Roman"/>
          <w:sz w:val="20"/>
          <w:szCs w:val="20"/>
        </w:rPr>
        <w:t xml:space="preserve"> </w:t>
      </w:r>
      <w:r w:rsidR="007C676F" w:rsidRPr="00375D27">
        <w:rPr>
          <w:rFonts w:cs="Times New Roman"/>
          <w:sz w:val="20"/>
          <w:szCs w:val="20"/>
        </w:rPr>
        <w:t>in fire and in natural resources</w:t>
      </w:r>
      <w:r w:rsidR="00AC6DE7" w:rsidRPr="00375D27">
        <w:rPr>
          <w:rFonts w:cs="Times New Roman"/>
          <w:sz w:val="20"/>
          <w:szCs w:val="20"/>
        </w:rPr>
        <w:t xml:space="preserve">.  </w:t>
      </w:r>
      <w:r w:rsidR="00CF6B82" w:rsidRPr="00375D27">
        <w:rPr>
          <w:rFonts w:cs="Times New Roman"/>
          <w:sz w:val="20"/>
          <w:szCs w:val="20"/>
        </w:rPr>
        <w:t>Information is available on the Pacific Northwest Region’s website (http://www.fs.usda.gov/main/r6/jobs) listing all vacant temporary fire and natural resources vacancies and locations.</w:t>
      </w:r>
      <w:r w:rsidR="00CF6B82" w:rsidRPr="00375D27">
        <w:rPr>
          <w:rFonts w:cs="Times New Roman"/>
          <w:b/>
          <w:color w:val="FF0000"/>
          <w:sz w:val="20"/>
          <w:szCs w:val="20"/>
        </w:rPr>
        <w:t xml:space="preserve"> </w:t>
      </w:r>
    </w:p>
    <w:p w:rsidR="00AC6DE7" w:rsidRPr="00375D27" w:rsidRDefault="00CF6B82" w:rsidP="00CF6B82">
      <w:pPr>
        <w:pStyle w:val="BodyText"/>
        <w:rPr>
          <w:rFonts w:cs="Times New Roman"/>
          <w:sz w:val="20"/>
          <w:szCs w:val="20"/>
        </w:rPr>
      </w:pPr>
      <w:r w:rsidRPr="00375D27">
        <w:rPr>
          <w:rFonts w:cs="Times New Roman"/>
          <w:sz w:val="20"/>
          <w:szCs w:val="20"/>
        </w:rPr>
        <w:t>V</w:t>
      </w:r>
      <w:r w:rsidR="00AC6DE7" w:rsidRPr="00375D27">
        <w:rPr>
          <w:rFonts w:cs="Times New Roman"/>
          <w:sz w:val="20"/>
          <w:szCs w:val="20"/>
        </w:rPr>
        <w:t>acancy announcements for these positions are posted on</w:t>
      </w:r>
      <w:r w:rsidR="0061147B" w:rsidRPr="00375D27">
        <w:rPr>
          <w:rFonts w:cs="Times New Roman"/>
          <w:sz w:val="20"/>
          <w:szCs w:val="20"/>
        </w:rPr>
        <w:t xml:space="preserve">: </w:t>
      </w:r>
      <w:hyperlink r:id="rId8" w:history="1">
        <w:r w:rsidR="00AC6DE7" w:rsidRPr="00375D27">
          <w:rPr>
            <w:rStyle w:val="Hyperlink"/>
            <w:rFonts w:cs="Times New Roman"/>
            <w:b/>
            <w:bCs/>
            <w:sz w:val="20"/>
            <w:szCs w:val="20"/>
          </w:rPr>
          <w:t>www.usajobs.gov</w:t>
        </w:r>
      </w:hyperlink>
      <w:r w:rsidR="00AC6DE7" w:rsidRPr="00375D27">
        <w:rPr>
          <w:rFonts w:cs="Times New Roman"/>
          <w:bCs/>
          <w:sz w:val="20"/>
          <w:szCs w:val="20"/>
        </w:rPr>
        <w:t xml:space="preserve">.  </w:t>
      </w:r>
      <w:r w:rsidRPr="00375D27">
        <w:rPr>
          <w:rFonts w:cs="Times New Roman"/>
          <w:bCs/>
          <w:sz w:val="20"/>
          <w:szCs w:val="20"/>
        </w:rPr>
        <w:t xml:space="preserve">This </w:t>
      </w:r>
      <w:r w:rsidR="00EC6569" w:rsidRPr="00375D27">
        <w:rPr>
          <w:rFonts w:cs="Times New Roman"/>
          <w:bCs/>
          <w:sz w:val="20"/>
          <w:szCs w:val="20"/>
        </w:rPr>
        <w:t>application submittal period</w:t>
      </w:r>
      <w:r w:rsidRPr="00375D27">
        <w:rPr>
          <w:rFonts w:cs="Times New Roman"/>
          <w:bCs/>
          <w:sz w:val="20"/>
          <w:szCs w:val="20"/>
        </w:rPr>
        <w:t xml:space="preserve"> for</w:t>
      </w:r>
      <w:r w:rsidR="00140C54">
        <w:rPr>
          <w:rFonts w:cs="Times New Roman"/>
          <w:bCs/>
          <w:sz w:val="20"/>
          <w:szCs w:val="20"/>
        </w:rPr>
        <w:t xml:space="preserve"> all 2018</w:t>
      </w:r>
      <w:r w:rsidR="00EC6569" w:rsidRPr="00375D27">
        <w:rPr>
          <w:rFonts w:cs="Times New Roman"/>
          <w:bCs/>
          <w:sz w:val="20"/>
          <w:szCs w:val="20"/>
        </w:rPr>
        <w:t xml:space="preserve"> temporary</w:t>
      </w:r>
      <w:r w:rsidRPr="00375D27">
        <w:rPr>
          <w:rFonts w:cs="Times New Roman"/>
          <w:bCs/>
          <w:sz w:val="20"/>
          <w:szCs w:val="20"/>
        </w:rPr>
        <w:t xml:space="preserve"> jobs in Oregon and Washington</w:t>
      </w:r>
      <w:r w:rsidR="00AC6DE7" w:rsidRPr="00375D27">
        <w:rPr>
          <w:rFonts w:cs="Times New Roman"/>
          <w:bCs/>
          <w:sz w:val="20"/>
          <w:szCs w:val="20"/>
        </w:rPr>
        <w:t xml:space="preserve"> </w:t>
      </w:r>
      <w:r w:rsidR="00EC6569" w:rsidRPr="00375D27">
        <w:rPr>
          <w:rFonts w:cs="Times New Roman"/>
          <w:bCs/>
          <w:sz w:val="20"/>
          <w:szCs w:val="20"/>
        </w:rPr>
        <w:t>will begin on</w:t>
      </w:r>
      <w:r w:rsidR="00AC6DE7" w:rsidRPr="00375D27">
        <w:rPr>
          <w:rFonts w:cs="Times New Roman"/>
          <w:bCs/>
          <w:sz w:val="20"/>
          <w:szCs w:val="20"/>
        </w:rPr>
        <w:t xml:space="preserve"> </w:t>
      </w:r>
      <w:r w:rsidR="00140C54">
        <w:rPr>
          <w:rFonts w:cs="Times New Roman"/>
          <w:b/>
          <w:bCs/>
          <w:sz w:val="20"/>
          <w:szCs w:val="20"/>
        </w:rPr>
        <w:t>September 17</w:t>
      </w:r>
      <w:r w:rsidR="00140C54" w:rsidRPr="00140C54">
        <w:rPr>
          <w:rFonts w:cs="Times New Roman"/>
          <w:b/>
          <w:bCs/>
          <w:sz w:val="20"/>
          <w:szCs w:val="20"/>
          <w:vertAlign w:val="superscript"/>
        </w:rPr>
        <w:t>th</w:t>
      </w:r>
      <w:r w:rsidR="00140C54">
        <w:rPr>
          <w:rFonts w:cs="Times New Roman"/>
          <w:b/>
          <w:bCs/>
          <w:sz w:val="20"/>
          <w:szCs w:val="20"/>
        </w:rPr>
        <w:t xml:space="preserve"> </w:t>
      </w:r>
      <w:r w:rsidR="00EC6569" w:rsidRPr="00375D27">
        <w:rPr>
          <w:rFonts w:cs="Times New Roman"/>
          <w:bCs/>
          <w:sz w:val="20"/>
          <w:szCs w:val="20"/>
        </w:rPr>
        <w:t xml:space="preserve">and end </w:t>
      </w:r>
      <w:r w:rsidR="00140C54">
        <w:rPr>
          <w:rFonts w:cs="Times New Roman"/>
          <w:bCs/>
          <w:sz w:val="20"/>
          <w:szCs w:val="20"/>
        </w:rPr>
        <w:t xml:space="preserve">at the earliest </w:t>
      </w:r>
      <w:r w:rsidR="002C63F1">
        <w:rPr>
          <w:rFonts w:cs="Times New Roman"/>
          <w:bCs/>
          <w:sz w:val="20"/>
          <w:szCs w:val="20"/>
        </w:rPr>
        <w:t xml:space="preserve">of </w:t>
      </w:r>
      <w:r w:rsidR="00140C54" w:rsidRPr="008D34A0">
        <w:rPr>
          <w:rFonts w:cs="Times New Roman"/>
          <w:b/>
          <w:bCs/>
          <w:sz w:val="20"/>
          <w:szCs w:val="20"/>
        </w:rPr>
        <w:t>October 1</w:t>
      </w:r>
      <w:r w:rsidR="002C63F1">
        <w:rPr>
          <w:rFonts w:cs="Times New Roman"/>
          <w:b/>
          <w:bCs/>
          <w:sz w:val="20"/>
          <w:szCs w:val="20"/>
        </w:rPr>
        <w:t>st</w:t>
      </w:r>
      <w:r w:rsidR="00AC6DE7" w:rsidRPr="00375D27">
        <w:rPr>
          <w:rFonts w:cs="Times New Roman"/>
          <w:b/>
          <w:bCs/>
          <w:sz w:val="20"/>
          <w:szCs w:val="20"/>
        </w:rPr>
        <w:t>.</w:t>
      </w:r>
      <w:r w:rsidR="00AC6DE7" w:rsidRPr="00375D27">
        <w:rPr>
          <w:rFonts w:cs="Times New Roman"/>
          <w:bCs/>
          <w:i/>
          <w:sz w:val="20"/>
          <w:szCs w:val="20"/>
        </w:rPr>
        <w:t xml:space="preserve">  </w:t>
      </w:r>
      <w:r w:rsidR="00AC6DE7" w:rsidRPr="00375D27">
        <w:rPr>
          <w:rFonts w:cs="Times New Roman"/>
          <w:bCs/>
          <w:sz w:val="20"/>
          <w:szCs w:val="20"/>
        </w:rPr>
        <w:t>All applicants who have applied to the announcements on or before the listed cutoff date</w:t>
      </w:r>
      <w:r w:rsidRPr="00375D27">
        <w:rPr>
          <w:rFonts w:cs="Times New Roman"/>
          <w:bCs/>
          <w:sz w:val="20"/>
          <w:szCs w:val="20"/>
        </w:rPr>
        <w:t>,</w:t>
      </w:r>
      <w:r w:rsidR="00AC6DE7" w:rsidRPr="00375D27">
        <w:rPr>
          <w:rFonts w:cs="Times New Roman"/>
          <w:bCs/>
          <w:sz w:val="20"/>
          <w:szCs w:val="20"/>
        </w:rPr>
        <w:t xml:space="preserve"> and are found to be qualified and in the quality group</w:t>
      </w:r>
      <w:r w:rsidRPr="00375D27">
        <w:rPr>
          <w:rFonts w:cs="Times New Roman"/>
          <w:bCs/>
          <w:sz w:val="20"/>
          <w:szCs w:val="20"/>
        </w:rPr>
        <w:t>,</w:t>
      </w:r>
      <w:r w:rsidR="00AC6DE7" w:rsidRPr="00375D27">
        <w:rPr>
          <w:rFonts w:cs="Times New Roman"/>
          <w:bCs/>
          <w:sz w:val="20"/>
          <w:szCs w:val="20"/>
        </w:rPr>
        <w:t xml:space="preserve"> will be referred for consideration</w:t>
      </w:r>
      <w:r w:rsidR="008D34A0">
        <w:rPr>
          <w:rFonts w:cs="Times New Roman"/>
          <w:bCs/>
          <w:sz w:val="20"/>
          <w:szCs w:val="20"/>
        </w:rPr>
        <w:t xml:space="preserve"> to the selecting officials in January of 2019</w:t>
      </w:r>
      <w:r w:rsidR="00AC6DE7" w:rsidRPr="00375D27">
        <w:rPr>
          <w:rFonts w:cs="Times New Roman"/>
          <w:bCs/>
          <w:sz w:val="20"/>
          <w:szCs w:val="20"/>
        </w:rPr>
        <w:t>.</w:t>
      </w:r>
      <w:r w:rsidR="00CA68B0" w:rsidRPr="00375D27">
        <w:rPr>
          <w:rFonts w:cs="Times New Roman"/>
          <w:sz w:val="20"/>
          <w:szCs w:val="20"/>
        </w:rPr>
        <w:t xml:space="preserve"> </w:t>
      </w:r>
    </w:p>
    <w:p w:rsidR="00AC6DE7" w:rsidRPr="00375D27" w:rsidRDefault="00EC6569" w:rsidP="00AC6DE7">
      <w:pPr>
        <w:pStyle w:val="BodyText"/>
        <w:rPr>
          <w:rFonts w:cs="Times New Roman"/>
          <w:b/>
          <w:bCs/>
          <w:sz w:val="20"/>
          <w:szCs w:val="20"/>
        </w:rPr>
      </w:pPr>
      <w:r w:rsidRPr="00375D27">
        <w:rPr>
          <w:rFonts w:cs="Times New Roman"/>
          <w:b/>
          <w:bCs/>
          <w:color w:val="auto"/>
          <w:sz w:val="20"/>
          <w:szCs w:val="20"/>
        </w:rPr>
        <w:t>P</w:t>
      </w:r>
      <w:r w:rsidR="00AC6DE7" w:rsidRPr="00375D27">
        <w:rPr>
          <w:rFonts w:cs="Times New Roman"/>
          <w:b/>
          <w:bCs/>
          <w:color w:val="auto"/>
          <w:sz w:val="20"/>
          <w:szCs w:val="20"/>
        </w:rPr>
        <w:t xml:space="preserve">lease address your outreach response to the contact listed for each location.  </w:t>
      </w:r>
      <w:r w:rsidR="00AC6DE7" w:rsidRPr="00375D27">
        <w:rPr>
          <w:rFonts w:cs="Times New Roman"/>
          <w:b/>
          <w:bCs/>
          <w:sz w:val="20"/>
          <w:szCs w:val="20"/>
        </w:rPr>
        <w:t>Additional information about the position is available from the direct supervisor.</w:t>
      </w:r>
      <w:r w:rsidR="00CA68B0" w:rsidRPr="00375D27">
        <w:rPr>
          <w:rFonts w:cs="Times New Roman"/>
          <w:b/>
          <w:bCs/>
          <w:sz w:val="20"/>
          <w:szCs w:val="20"/>
        </w:rPr>
        <w:t xml:space="preserve"> </w:t>
      </w:r>
      <w:r w:rsidRPr="00375D27">
        <w:rPr>
          <w:rFonts w:cs="Times New Roman"/>
          <w:b/>
          <w:bCs/>
          <w:sz w:val="20"/>
          <w:szCs w:val="20"/>
        </w:rPr>
        <w:t>Your response is important.</w:t>
      </w:r>
    </w:p>
    <w:p w:rsidR="00AC6DE7" w:rsidRPr="00375D27" w:rsidRDefault="00AC6DE7" w:rsidP="00AC6DE7">
      <w:pPr>
        <w:pStyle w:val="Heading1"/>
        <w:spacing w:after="240"/>
        <w:rPr>
          <w:rFonts w:ascii="Times New Roman" w:hAnsi="Times New Roman"/>
          <w:sz w:val="20"/>
          <w:szCs w:val="20"/>
        </w:rPr>
      </w:pPr>
      <w:r w:rsidRPr="00375D27">
        <w:rPr>
          <w:rFonts w:ascii="Times New Roman" w:hAnsi="Times New Roman"/>
          <w:sz w:val="20"/>
          <w:szCs w:val="20"/>
        </w:rPr>
        <w:t>The Process and Timeline</w:t>
      </w:r>
    </w:p>
    <w:p w:rsidR="00CF6B82" w:rsidRPr="00375D27" w:rsidRDefault="008D34A0" w:rsidP="00CF6B82">
      <w:pPr>
        <w:pStyle w:val="BodyText"/>
        <w:spacing w:line="240" w:lineRule="auto"/>
        <w:rPr>
          <w:rFonts w:cs="Times New Roman"/>
          <w:color w:val="FF0000"/>
          <w:sz w:val="20"/>
          <w:szCs w:val="20"/>
        </w:rPr>
      </w:pPr>
      <w:r>
        <w:rPr>
          <w:rFonts w:cs="Times New Roman"/>
          <w:b/>
          <w:color w:val="000000" w:themeColor="text1"/>
          <w:sz w:val="20"/>
          <w:szCs w:val="20"/>
        </w:rPr>
        <w:t>September 17th</w:t>
      </w:r>
      <w:r w:rsidR="00AC6DE7" w:rsidRPr="00375D27">
        <w:rPr>
          <w:rFonts w:cs="Times New Roman"/>
          <w:b/>
          <w:color w:val="000000" w:themeColor="text1"/>
          <w:sz w:val="20"/>
          <w:szCs w:val="20"/>
        </w:rPr>
        <w:t>—</w:t>
      </w:r>
      <w:r>
        <w:rPr>
          <w:rFonts w:cs="Times New Roman"/>
          <w:b/>
          <w:color w:val="000000" w:themeColor="text1"/>
          <w:sz w:val="20"/>
          <w:szCs w:val="20"/>
        </w:rPr>
        <w:t>A</w:t>
      </w:r>
      <w:r w:rsidR="00EC6569" w:rsidRPr="00375D27">
        <w:rPr>
          <w:rFonts w:cs="Times New Roman"/>
          <w:b/>
          <w:color w:val="000000" w:themeColor="text1"/>
          <w:sz w:val="20"/>
          <w:szCs w:val="20"/>
        </w:rPr>
        <w:t>pplication period opens in</w:t>
      </w:r>
      <w:r w:rsidR="00AC6DE7" w:rsidRPr="00375D27">
        <w:rPr>
          <w:rFonts w:cs="Times New Roman"/>
          <w:b/>
          <w:color w:val="000000" w:themeColor="text1"/>
          <w:sz w:val="20"/>
          <w:szCs w:val="20"/>
        </w:rPr>
        <w:t xml:space="preserve"> USAJobs.</w:t>
      </w:r>
      <w:r w:rsidR="00CF6B82" w:rsidRPr="00375D27">
        <w:rPr>
          <w:rFonts w:cs="Times New Roman"/>
          <w:sz w:val="20"/>
          <w:szCs w:val="20"/>
        </w:rPr>
        <w:t xml:space="preserve"> Apply </w:t>
      </w:r>
      <w:r w:rsidR="00EC6569" w:rsidRPr="00375D27">
        <w:rPr>
          <w:rFonts w:cs="Times New Roman"/>
          <w:sz w:val="20"/>
          <w:szCs w:val="20"/>
        </w:rPr>
        <w:t xml:space="preserve">only </w:t>
      </w:r>
      <w:r w:rsidR="00CF6B82" w:rsidRPr="00375D27">
        <w:rPr>
          <w:rFonts w:cs="Times New Roman"/>
          <w:sz w:val="20"/>
          <w:szCs w:val="20"/>
        </w:rPr>
        <w:t xml:space="preserve">through USAJobs.  Applicants are encouraged to apply for locations </w:t>
      </w:r>
      <w:r w:rsidR="00CF6B82" w:rsidRPr="00375D27">
        <w:rPr>
          <w:rFonts w:cs="Times New Roman"/>
          <w:b/>
          <w:sz w:val="20"/>
          <w:szCs w:val="20"/>
        </w:rPr>
        <w:t xml:space="preserve">where they would accept a position if offered. </w:t>
      </w:r>
      <w:r w:rsidR="00125B32" w:rsidRPr="00375D27">
        <w:rPr>
          <w:rFonts w:cs="Times New Roman"/>
          <w:color w:val="auto"/>
          <w:sz w:val="20"/>
          <w:szCs w:val="20"/>
        </w:rPr>
        <w:t>Questions regarding duty location or skills required for the position should be directed to the local forest no later than the closing date of the announcement.</w:t>
      </w:r>
    </w:p>
    <w:p w:rsidR="00CF6B82" w:rsidRPr="00375D27" w:rsidRDefault="008D34A0" w:rsidP="00AC6DE7">
      <w:pPr>
        <w:pStyle w:val="BodyText"/>
        <w:spacing w:line="240" w:lineRule="auto"/>
        <w:rPr>
          <w:rFonts w:cs="Times New Roman"/>
          <w:sz w:val="20"/>
          <w:szCs w:val="20"/>
        </w:rPr>
      </w:pPr>
      <w:r>
        <w:rPr>
          <w:rFonts w:cs="Times New Roman"/>
          <w:b/>
          <w:sz w:val="20"/>
          <w:szCs w:val="20"/>
        </w:rPr>
        <w:t xml:space="preserve">October </w:t>
      </w:r>
      <w:r w:rsidR="002C63F1">
        <w:rPr>
          <w:rFonts w:cs="Times New Roman"/>
          <w:b/>
          <w:sz w:val="20"/>
          <w:szCs w:val="20"/>
        </w:rPr>
        <w:t>1st</w:t>
      </w:r>
      <w:r w:rsidR="00AC6DE7" w:rsidRPr="00375D27">
        <w:rPr>
          <w:rFonts w:cs="Times New Roman"/>
          <w:sz w:val="20"/>
          <w:szCs w:val="20"/>
        </w:rPr>
        <w:t>─</w:t>
      </w:r>
      <w:r w:rsidR="00AC6DE7" w:rsidRPr="00375D27">
        <w:rPr>
          <w:rFonts w:cs="Times New Roman"/>
          <w:b/>
          <w:sz w:val="20"/>
          <w:szCs w:val="20"/>
        </w:rPr>
        <w:t>Application deadline.</w:t>
      </w:r>
      <w:r w:rsidR="00AC6DE7" w:rsidRPr="00375D27">
        <w:rPr>
          <w:rFonts w:cs="Times New Roman"/>
          <w:sz w:val="20"/>
          <w:szCs w:val="20"/>
        </w:rPr>
        <w:t xml:space="preserve">  </w:t>
      </w:r>
    </w:p>
    <w:p w:rsidR="00CA68B0" w:rsidRPr="00375D27" w:rsidRDefault="00A11B3A" w:rsidP="00AC6DE7">
      <w:pPr>
        <w:pStyle w:val="BodyText"/>
        <w:spacing w:line="240" w:lineRule="auto"/>
        <w:rPr>
          <w:rFonts w:cs="Times New Roman"/>
          <w:color w:val="auto"/>
          <w:sz w:val="20"/>
          <w:szCs w:val="20"/>
        </w:rPr>
      </w:pPr>
      <w:r>
        <w:rPr>
          <w:rFonts w:cs="Times New Roman"/>
          <w:b/>
          <w:sz w:val="20"/>
          <w:szCs w:val="20"/>
        </w:rPr>
        <w:t>December 2018</w:t>
      </w:r>
      <w:r w:rsidR="00AC6DE7" w:rsidRPr="00375D27">
        <w:rPr>
          <w:rFonts w:cs="Times New Roman"/>
          <w:sz w:val="20"/>
          <w:szCs w:val="20"/>
        </w:rPr>
        <w:t>─</w:t>
      </w:r>
      <w:r w:rsidR="00AC6DE7" w:rsidRPr="00375D27">
        <w:rPr>
          <w:rFonts w:cs="Times New Roman"/>
          <w:b/>
          <w:color w:val="auto"/>
          <w:sz w:val="20"/>
          <w:szCs w:val="20"/>
        </w:rPr>
        <w:t xml:space="preserve"> </w:t>
      </w:r>
      <w:r w:rsidR="00EC6569" w:rsidRPr="00375D27">
        <w:rPr>
          <w:rFonts w:cs="Times New Roman"/>
          <w:b/>
          <w:color w:val="auto"/>
          <w:sz w:val="20"/>
          <w:szCs w:val="20"/>
        </w:rPr>
        <w:t xml:space="preserve">Application evaluation. </w:t>
      </w:r>
      <w:r w:rsidR="00EC6569" w:rsidRPr="00375D27">
        <w:rPr>
          <w:rFonts w:cs="Times New Roman"/>
          <w:color w:val="auto"/>
          <w:sz w:val="20"/>
          <w:szCs w:val="20"/>
        </w:rPr>
        <w:t>Subject matter experts will generate reference evaluations and gather this information for selecting officials.</w:t>
      </w:r>
      <w:r w:rsidR="00EC6569" w:rsidRPr="00375D27">
        <w:rPr>
          <w:rFonts w:cs="Times New Roman"/>
          <w:b/>
          <w:color w:val="auto"/>
          <w:sz w:val="20"/>
          <w:szCs w:val="20"/>
        </w:rPr>
        <w:t xml:space="preserve"> Supervisory </w:t>
      </w:r>
      <w:r w:rsidR="00AC6DE7" w:rsidRPr="00375D27">
        <w:rPr>
          <w:rFonts w:cs="Times New Roman"/>
          <w:b/>
          <w:color w:val="auto"/>
          <w:sz w:val="20"/>
          <w:szCs w:val="20"/>
        </w:rPr>
        <w:t>Reference Checks will occur</w:t>
      </w:r>
      <w:r w:rsidR="00CF6B82" w:rsidRPr="00375D27">
        <w:rPr>
          <w:rFonts w:cs="Times New Roman"/>
          <w:b/>
          <w:color w:val="auto"/>
          <w:sz w:val="20"/>
          <w:szCs w:val="20"/>
        </w:rPr>
        <w:t xml:space="preserve"> during </w:t>
      </w:r>
      <w:r w:rsidR="00EC6569" w:rsidRPr="00375D27">
        <w:rPr>
          <w:rFonts w:cs="Times New Roman"/>
          <w:b/>
          <w:color w:val="auto"/>
          <w:sz w:val="20"/>
          <w:szCs w:val="20"/>
        </w:rPr>
        <w:t>this time period</w:t>
      </w:r>
      <w:r w:rsidR="00CF6B82" w:rsidRPr="00375D27">
        <w:rPr>
          <w:rFonts w:cs="Times New Roman"/>
          <w:b/>
          <w:color w:val="auto"/>
          <w:sz w:val="20"/>
          <w:szCs w:val="20"/>
        </w:rPr>
        <w:t>.</w:t>
      </w:r>
      <w:r w:rsidR="00AC6DE7" w:rsidRPr="00375D27">
        <w:rPr>
          <w:rFonts w:cs="Times New Roman"/>
          <w:b/>
          <w:color w:val="auto"/>
          <w:sz w:val="20"/>
          <w:szCs w:val="20"/>
        </w:rPr>
        <w:t xml:space="preserve">  Please ensure your references are notified of this and they are available at the email address (preferred) or phone number provided on your application.</w:t>
      </w:r>
      <w:r w:rsidR="00CA68B0" w:rsidRPr="00375D27">
        <w:rPr>
          <w:rFonts w:cs="Times New Roman"/>
          <w:color w:val="auto"/>
          <w:sz w:val="20"/>
          <w:szCs w:val="20"/>
        </w:rPr>
        <w:t xml:space="preserve"> </w:t>
      </w:r>
    </w:p>
    <w:p w:rsidR="007C676F" w:rsidRPr="00375D27" w:rsidRDefault="00A11B3A" w:rsidP="00AC6DE7">
      <w:pPr>
        <w:pStyle w:val="BodyText"/>
        <w:spacing w:line="240" w:lineRule="auto"/>
        <w:rPr>
          <w:rFonts w:cs="Times New Roman"/>
          <w:color w:val="auto"/>
          <w:sz w:val="20"/>
          <w:szCs w:val="20"/>
        </w:rPr>
      </w:pPr>
      <w:r>
        <w:rPr>
          <w:rFonts w:cs="Times New Roman"/>
          <w:b/>
          <w:color w:val="auto"/>
          <w:sz w:val="20"/>
          <w:szCs w:val="20"/>
        </w:rPr>
        <w:t>December 2018</w:t>
      </w:r>
      <w:r w:rsidR="00CA68B0" w:rsidRPr="00375D27">
        <w:rPr>
          <w:rFonts w:cs="Times New Roman"/>
          <w:b/>
          <w:color w:val="auto"/>
          <w:sz w:val="20"/>
          <w:szCs w:val="20"/>
        </w:rPr>
        <w:t xml:space="preserve"> - </w:t>
      </w:r>
      <w:r w:rsidR="00AC6DE7" w:rsidRPr="00375D27">
        <w:rPr>
          <w:rFonts w:cs="Times New Roman"/>
          <w:sz w:val="20"/>
          <w:szCs w:val="20"/>
        </w:rPr>
        <w:t xml:space="preserve">Applicants selected </w:t>
      </w:r>
      <w:r w:rsidR="00CF6B82" w:rsidRPr="00375D27">
        <w:rPr>
          <w:rFonts w:cs="Times New Roman"/>
          <w:sz w:val="20"/>
          <w:szCs w:val="20"/>
        </w:rPr>
        <w:t xml:space="preserve">for jobs </w:t>
      </w:r>
      <w:r w:rsidR="00AC6DE7" w:rsidRPr="00375D27">
        <w:rPr>
          <w:rFonts w:cs="Times New Roman"/>
          <w:sz w:val="20"/>
          <w:szCs w:val="20"/>
        </w:rPr>
        <w:t xml:space="preserve">will be notified by a Forest </w:t>
      </w:r>
      <w:r w:rsidR="007C676F" w:rsidRPr="00375D27">
        <w:rPr>
          <w:rFonts w:cs="Times New Roman"/>
          <w:sz w:val="20"/>
          <w:szCs w:val="20"/>
        </w:rPr>
        <w:t xml:space="preserve">Service representative by phone. </w:t>
      </w:r>
      <w:r w:rsidR="007C676F" w:rsidRPr="00375D27">
        <w:rPr>
          <w:rFonts w:cs="Times New Roman"/>
          <w:b/>
          <w:sz w:val="20"/>
          <w:szCs w:val="20"/>
        </w:rPr>
        <w:t>Tentative selectees should be available by phone during this time and should have computer access to complete documents within 72 hours of being contacted with the tentative selection.</w:t>
      </w:r>
      <w:r w:rsidR="00AC6DE7" w:rsidRPr="00375D27">
        <w:rPr>
          <w:rFonts w:cs="Times New Roman"/>
          <w:sz w:val="20"/>
          <w:szCs w:val="20"/>
        </w:rPr>
        <w:t xml:space="preserve"> </w:t>
      </w:r>
      <w:r w:rsidR="00AC6DE7" w:rsidRPr="00375D27">
        <w:rPr>
          <w:rFonts w:cs="Times New Roman"/>
          <w:color w:val="auto"/>
          <w:sz w:val="20"/>
          <w:szCs w:val="20"/>
        </w:rPr>
        <w:t xml:space="preserve"> </w:t>
      </w:r>
      <w:r w:rsidR="00125B32" w:rsidRPr="00375D27">
        <w:rPr>
          <w:rFonts w:cs="Times New Roman"/>
          <w:color w:val="auto"/>
          <w:sz w:val="20"/>
          <w:szCs w:val="20"/>
        </w:rPr>
        <w:t>Preference eligibles may begin receiving job offers as early as the first day, applicants should expect to make themselves available the duration of the hiring event.</w:t>
      </w:r>
    </w:p>
    <w:p w:rsidR="00AC6DE7" w:rsidRPr="00375D27" w:rsidRDefault="00AC6DE7" w:rsidP="00AC6DE7">
      <w:pPr>
        <w:pStyle w:val="BodyText"/>
        <w:spacing w:line="240" w:lineRule="auto"/>
        <w:rPr>
          <w:rFonts w:ascii="Arial" w:hAnsi="Arial"/>
          <w:color w:val="auto"/>
          <w:sz w:val="20"/>
          <w:szCs w:val="20"/>
        </w:rPr>
      </w:pPr>
      <w:r w:rsidRPr="00375D27">
        <w:rPr>
          <w:rFonts w:cs="Times New Roman"/>
          <w:b/>
          <w:bCs/>
          <w:color w:val="auto"/>
          <w:sz w:val="20"/>
          <w:szCs w:val="20"/>
        </w:rPr>
        <w:t xml:space="preserve">April </w:t>
      </w:r>
      <w:r w:rsidR="008D34A0">
        <w:rPr>
          <w:rFonts w:cs="Times New Roman"/>
          <w:b/>
          <w:bCs/>
          <w:color w:val="auto"/>
          <w:sz w:val="20"/>
          <w:szCs w:val="20"/>
        </w:rPr>
        <w:t>14</w:t>
      </w:r>
      <w:r w:rsidR="008D34A0" w:rsidRPr="008D34A0">
        <w:rPr>
          <w:rFonts w:cs="Times New Roman"/>
          <w:b/>
          <w:bCs/>
          <w:color w:val="auto"/>
          <w:sz w:val="20"/>
          <w:szCs w:val="20"/>
          <w:vertAlign w:val="superscript"/>
        </w:rPr>
        <w:t>th</w:t>
      </w:r>
      <w:r w:rsidR="008D34A0">
        <w:rPr>
          <w:rFonts w:cs="Times New Roman"/>
          <w:b/>
          <w:bCs/>
          <w:color w:val="auto"/>
          <w:sz w:val="20"/>
          <w:szCs w:val="20"/>
        </w:rPr>
        <w:t xml:space="preserve"> </w:t>
      </w:r>
      <w:r w:rsidRPr="00375D27">
        <w:rPr>
          <w:rFonts w:cs="Times New Roman"/>
          <w:b/>
          <w:bCs/>
          <w:color w:val="auto"/>
          <w:sz w:val="20"/>
          <w:szCs w:val="20"/>
        </w:rPr>
        <w:t>201</w:t>
      </w:r>
      <w:r w:rsidR="008D34A0">
        <w:rPr>
          <w:rFonts w:cs="Times New Roman"/>
          <w:b/>
          <w:bCs/>
          <w:color w:val="auto"/>
          <w:sz w:val="20"/>
          <w:szCs w:val="20"/>
        </w:rPr>
        <w:t>9</w:t>
      </w:r>
      <w:r w:rsidRPr="00375D27">
        <w:rPr>
          <w:rFonts w:cs="Times New Roman"/>
          <w:b/>
          <w:bCs/>
          <w:color w:val="auto"/>
          <w:sz w:val="20"/>
          <w:szCs w:val="20"/>
        </w:rPr>
        <w:t xml:space="preserve"> </w:t>
      </w:r>
      <w:r w:rsidRPr="00375D27">
        <w:rPr>
          <w:rFonts w:cs="Times New Roman"/>
          <w:color w:val="auto"/>
          <w:sz w:val="20"/>
          <w:szCs w:val="20"/>
        </w:rPr>
        <w:t>─</w:t>
      </w:r>
      <w:r w:rsidR="00EC6569" w:rsidRPr="00375D27">
        <w:rPr>
          <w:rFonts w:cs="Times New Roman"/>
          <w:b/>
          <w:color w:val="auto"/>
          <w:sz w:val="20"/>
          <w:szCs w:val="20"/>
        </w:rPr>
        <w:t>First effective dates for positions</w:t>
      </w:r>
      <w:r w:rsidR="00CF6B82" w:rsidRPr="00375D27">
        <w:rPr>
          <w:rFonts w:cs="Times New Roman"/>
          <w:color w:val="auto"/>
          <w:sz w:val="20"/>
          <w:szCs w:val="20"/>
        </w:rPr>
        <w:t xml:space="preserve">. Look for the effective date </w:t>
      </w:r>
      <w:r w:rsidR="007C676F" w:rsidRPr="00375D27">
        <w:rPr>
          <w:rFonts w:cs="Times New Roman"/>
          <w:color w:val="auto"/>
          <w:sz w:val="20"/>
          <w:szCs w:val="20"/>
        </w:rPr>
        <w:t>o</w:t>
      </w:r>
      <w:r w:rsidR="00AF0DAE" w:rsidRPr="00375D27">
        <w:rPr>
          <w:rFonts w:cs="Times New Roman"/>
          <w:color w:val="auto"/>
          <w:sz w:val="20"/>
          <w:szCs w:val="20"/>
        </w:rPr>
        <w:t>n the Official Confirmation Letter, all other selection notices are tentative pending onboarding and employment suitability adjudication.  Official Confirmation Letters will be received approximately 1 month prior to your start date, it is important to be in contact with your supervisor to confirm your reporting date and ensure all onboarding processes have been completed.</w:t>
      </w:r>
    </w:p>
    <w:p w:rsidR="00AC6DE7" w:rsidRPr="0045706C" w:rsidRDefault="00AC6DE7" w:rsidP="00AC6DE7">
      <w:pPr>
        <w:autoSpaceDE w:val="0"/>
        <w:autoSpaceDN w:val="0"/>
        <w:adjustRightInd w:val="0"/>
        <w:rPr>
          <w:rFonts w:ascii="Arial" w:hAnsi="Arial" w:cs="Arial"/>
          <w:sz w:val="22"/>
          <w:szCs w:val="22"/>
        </w:rPr>
      </w:pPr>
    </w:p>
    <w:p w:rsidR="00AC6DE7" w:rsidRPr="00375D27" w:rsidRDefault="00AC6DE7" w:rsidP="00375D27">
      <w:pPr>
        <w:spacing w:before="100" w:beforeAutospacing="1" w:line="332" w:lineRule="atLeast"/>
        <w:outlineLvl w:val="3"/>
        <w:rPr>
          <w:b/>
          <w:bCs/>
          <w:color w:val="006DA8"/>
          <w:sz w:val="22"/>
          <w:szCs w:val="22"/>
        </w:rPr>
      </w:pPr>
      <w:r w:rsidRPr="00375D27">
        <w:rPr>
          <w:b/>
          <w:bCs/>
          <w:color w:val="006DA8"/>
          <w:sz w:val="22"/>
          <w:szCs w:val="22"/>
        </w:rPr>
        <w:t>HOW TO APPLY:</w:t>
      </w:r>
    </w:p>
    <w:p w:rsidR="00125B32" w:rsidRPr="00375D27" w:rsidRDefault="00125B32" w:rsidP="00375D27">
      <w:pPr>
        <w:spacing w:before="100" w:beforeAutospacing="1" w:line="360" w:lineRule="atLeast"/>
        <w:rPr>
          <w:color w:val="212121"/>
          <w:lang w:val="en"/>
        </w:rPr>
      </w:pPr>
      <w:r w:rsidRPr="00375D27">
        <w:rPr>
          <w:b/>
          <w:color w:val="212121"/>
          <w:lang w:val="en"/>
        </w:rPr>
        <w:t>Please read the entire announcement and all instructions before you begin.</w:t>
      </w:r>
      <w:r w:rsidRPr="00375D27">
        <w:rPr>
          <w:color w:val="212121"/>
          <w:lang w:val="en"/>
        </w:rPr>
        <w:t xml:space="preserve"> You must complete this application process and submit all required documents electronically by 11:59p.m. Eastern Time (ET) on the closing date of this announcement. </w:t>
      </w:r>
      <w:r w:rsidRPr="00375D27">
        <w:rPr>
          <w:color w:val="212121"/>
          <w:lang w:val="en"/>
        </w:rPr>
        <w:br/>
      </w:r>
      <w:r w:rsidRPr="00375D27">
        <w:rPr>
          <w:color w:val="212121"/>
          <w:lang w:val="en"/>
        </w:rPr>
        <w:br/>
        <w:t xml:space="preserve">Applying online is highly encouraged. We are available to assist you during business hours (normally 8:00a.m. - 4:00p.m., Monday - Friday). If applying online poses a hardship, contact the Agency Contact listed below well before the closing date for an alternate method. All hardship application packages must be complete and submitted no later than noon ET on the closing date of the announcement in order to be entered into the system prior to its closing. </w:t>
      </w:r>
      <w:r w:rsidRPr="00375D27">
        <w:rPr>
          <w:color w:val="212121"/>
          <w:lang w:val="en"/>
        </w:rPr>
        <w:br/>
      </w:r>
      <w:r w:rsidRPr="00375D27">
        <w:rPr>
          <w:color w:val="212121"/>
          <w:lang w:val="en"/>
        </w:rPr>
        <w:br/>
      </w:r>
      <w:r w:rsidRPr="00375D27">
        <w:rPr>
          <w:color w:val="212121"/>
          <w:lang w:val="en"/>
        </w:rPr>
        <w:lastRenderedPageBreak/>
        <w:t xml:space="preserve">This agency provides reasonable accommodation to applicants with disabilities on a case-by-case basis; contact the Agency Contact to request this. </w:t>
      </w:r>
    </w:p>
    <w:p w:rsidR="00AC6DE7" w:rsidRPr="00375D27" w:rsidRDefault="00AC6DE7" w:rsidP="00AC6DE7">
      <w:pPr>
        <w:spacing w:before="100" w:beforeAutospacing="1" w:afterAutospacing="1" w:line="360" w:lineRule="atLeast"/>
        <w:rPr>
          <w:color w:val="454442"/>
        </w:rPr>
      </w:pPr>
      <w:r w:rsidRPr="00375D27">
        <w:rPr>
          <w:b/>
          <w:bCs/>
          <w:color w:val="454442"/>
        </w:rPr>
        <w:t>Step1 – Create a USAJOBS account</w:t>
      </w:r>
      <w:r w:rsidRPr="00375D27">
        <w:rPr>
          <w:color w:val="454442"/>
        </w:rPr>
        <w:t xml:space="preserve"> (if you do not already have one) at </w:t>
      </w:r>
      <w:hyperlink r:id="rId9" w:history="1">
        <w:r w:rsidRPr="00375D27">
          <w:rPr>
            <w:rStyle w:val="Hyperlink"/>
            <w:rFonts w:cs="Times New Roman"/>
            <w:sz w:val="20"/>
            <w:szCs w:val="20"/>
          </w:rPr>
          <w:t>www.usajobs.gov.</w:t>
        </w:r>
      </w:hyperlink>
      <w:r w:rsidRPr="00375D27">
        <w:rPr>
          <w:color w:val="454442"/>
        </w:rPr>
        <w:t xml:space="preserve"> It is recommended that as part of your profile you set up automatic email notification to be informed when the status of your application changes. If you choose not to set up this automatic notification, then you will have to log into your USAJOBS account to check on the status of your application.</w:t>
      </w:r>
    </w:p>
    <w:p w:rsidR="00AC6DE7" w:rsidRPr="00375D27" w:rsidRDefault="00AC6DE7" w:rsidP="00AC6DE7">
      <w:pPr>
        <w:spacing w:before="100" w:beforeAutospacing="1" w:after="100" w:afterAutospacing="1" w:line="360" w:lineRule="atLeast"/>
        <w:rPr>
          <w:color w:val="454442"/>
        </w:rPr>
      </w:pPr>
      <w:r w:rsidRPr="00375D27">
        <w:rPr>
          <w:b/>
          <w:bCs/>
          <w:color w:val="454442"/>
        </w:rPr>
        <w:t>Step 2 - Create a Resume with USAJOBS</w:t>
      </w:r>
      <w:r w:rsidRPr="00375D27">
        <w:rPr>
          <w:color w:val="454442"/>
        </w:rPr>
        <w:t xml:space="preserve"> or upload a Resume into your USAJOBS account. You may want to customize your resume to ensure it documents duties and accomplishments you have gained that are directly related to this position in order to verify that qualifications are met. In addition, your resume must support your responses to the online questionnaire (you may preview the online questionnaire by clicking on the link at the end of the How You Will Be Evaluated section of the job announcement).</w:t>
      </w:r>
    </w:p>
    <w:p w:rsidR="00AC6DE7" w:rsidRPr="00375D27" w:rsidRDefault="00AC6DE7" w:rsidP="00AC6DE7">
      <w:pPr>
        <w:spacing w:before="100" w:beforeAutospacing="1" w:after="100" w:afterAutospacing="1" w:line="360" w:lineRule="atLeast"/>
        <w:rPr>
          <w:color w:val="454442"/>
        </w:rPr>
      </w:pPr>
      <w:r w:rsidRPr="00375D27">
        <w:rPr>
          <w:b/>
          <w:bCs/>
          <w:color w:val="454442"/>
        </w:rPr>
        <w:t>Step 3 - Click "Apply Online"</w:t>
      </w:r>
      <w:r w:rsidRPr="00375D27">
        <w:rPr>
          <w:color w:val="454442"/>
        </w:rPr>
        <w:t xml:space="preserve"> and follow the prompts to complete the Occupational Questionnaire and attach any additional documents that may be required.</w:t>
      </w:r>
    </w:p>
    <w:p w:rsidR="00AC6DE7" w:rsidRPr="00375D27" w:rsidRDefault="00AC6DE7" w:rsidP="00AC6DE7">
      <w:pPr>
        <w:spacing w:before="100" w:beforeAutospacing="1" w:after="100" w:afterAutospacing="1" w:line="360" w:lineRule="atLeast"/>
        <w:rPr>
          <w:color w:val="454442"/>
        </w:rPr>
      </w:pPr>
      <w:r w:rsidRPr="00375D27">
        <w:rPr>
          <w:color w:val="454442"/>
        </w:rPr>
        <w:t>You can update your application or documents anytime while the announcement is open. Simply log into your USAJOBS account and click on "Application Status." Click on the position title, and then select "Update Application” to continue.</w:t>
      </w:r>
    </w:p>
    <w:p w:rsidR="00125B32" w:rsidRPr="00375D27" w:rsidRDefault="00125B32" w:rsidP="00AC6DE7">
      <w:pPr>
        <w:spacing w:before="100" w:beforeAutospacing="1" w:after="100" w:afterAutospacing="1" w:line="360" w:lineRule="atLeast"/>
        <w:rPr>
          <w:color w:val="FF0000"/>
          <w:u w:val="single"/>
          <w:lang w:val="en"/>
        </w:rPr>
      </w:pPr>
      <w:r w:rsidRPr="00375D27">
        <w:rPr>
          <w:color w:val="FF0000"/>
          <w:u w:val="single"/>
          <w:lang w:val="en"/>
        </w:rPr>
        <w:t>REQUIRED DOCUMENTS</w:t>
      </w:r>
    </w:p>
    <w:p w:rsidR="00125B32" w:rsidRPr="00375D27" w:rsidRDefault="00125B32" w:rsidP="00AC6DE7">
      <w:pPr>
        <w:spacing w:before="100" w:beforeAutospacing="1" w:after="100" w:afterAutospacing="1" w:line="360" w:lineRule="atLeast"/>
        <w:rPr>
          <w:color w:val="212121"/>
          <w:lang w:val="en"/>
        </w:rPr>
      </w:pPr>
      <w:r w:rsidRPr="00375D27">
        <w:rPr>
          <w:color w:val="212121"/>
          <w:lang w:val="en"/>
        </w:rPr>
        <w:t xml:space="preserve">The following documents are required for your applicant package to be complete. Our office cannot be responsible for incompatible software, illegible fax transmissions, delays in the mail service, your system failure, etc. Encrypted documents will not be accepted. Failure to submit required, legible documents may result in loss of consideration. </w:t>
      </w:r>
      <w:r w:rsidRPr="00375D27">
        <w:rPr>
          <w:color w:val="212121"/>
          <w:lang w:val="en"/>
        </w:rPr>
        <w:br/>
      </w:r>
      <w:r w:rsidRPr="00375D27">
        <w:rPr>
          <w:color w:val="212121"/>
          <w:lang w:val="en"/>
        </w:rPr>
        <w:br/>
        <w:t xml:space="preserve">• Resume that includes: 1) personal information such as name, address, contact information; 2) education; 3) detailed work experience related to this position as described in the major duties including work schedule, hours worked per week, dates of employment; title, series, grade (if applicable); 4) supervisors phone number and whether or not the supervisor may be contacted for a reference check; 5) other qualifications. </w:t>
      </w:r>
    </w:p>
    <w:p w:rsidR="00125B32" w:rsidRPr="00375D27" w:rsidRDefault="00125B32" w:rsidP="00AC6DE7">
      <w:pPr>
        <w:spacing w:before="100" w:beforeAutospacing="1" w:after="100" w:afterAutospacing="1" w:line="360" w:lineRule="atLeast"/>
        <w:rPr>
          <w:color w:val="212121"/>
          <w:lang w:val="en"/>
        </w:rPr>
      </w:pPr>
      <w:r w:rsidRPr="00375D27">
        <w:rPr>
          <w:color w:val="212121"/>
          <w:lang w:val="en"/>
        </w:rPr>
        <w:t xml:space="preserve">• If education is required or you are using education to qualify, you must submit a copy of your college transcripts. An unofficial copy is sufficient with the application; however, if you are selected, you will be required to submit official transcripts prior to entering on duty. Education must have been successfully obtained from an accredited school, college or university. If any education was completed at a foreign institute, you must submit with your application evidence that the institute was appropriately accredited by an accrediting body recognized by the U.S. Department of Education as equivalent to U.S. education standards. There are private organizations that specialize in this evaluation and a fee is normally associated with this service. For a list of private organizations that evaluate education, visit </w:t>
      </w:r>
      <w:hyperlink r:id="rId10" w:history="1">
        <w:r w:rsidRPr="00375D27">
          <w:rPr>
            <w:color w:val="0071BC"/>
            <w:u w:val="single"/>
            <w:lang w:val="en"/>
          </w:rPr>
          <w:t>http://www.naces.org/members.htm</w:t>
        </w:r>
      </w:hyperlink>
      <w:r w:rsidRPr="00375D27">
        <w:rPr>
          <w:color w:val="212121"/>
          <w:lang w:val="en"/>
        </w:rPr>
        <w:t xml:space="preserve">. All transcripts must be in English or include an English translation. </w:t>
      </w:r>
    </w:p>
    <w:p w:rsidR="00125B32" w:rsidRPr="00375D27" w:rsidRDefault="00125B32" w:rsidP="00AC6DE7">
      <w:pPr>
        <w:spacing w:before="100" w:beforeAutospacing="1" w:after="100" w:afterAutospacing="1" w:line="360" w:lineRule="atLeast"/>
        <w:rPr>
          <w:color w:val="212121"/>
          <w:lang w:val="en"/>
        </w:rPr>
      </w:pPr>
      <w:r w:rsidRPr="00375D27">
        <w:rPr>
          <w:color w:val="212121"/>
          <w:lang w:val="en"/>
        </w:rPr>
        <w:t xml:space="preserve">• If claiming </w:t>
      </w:r>
      <w:r w:rsidR="0045706C" w:rsidRPr="00375D27">
        <w:rPr>
          <w:color w:val="212121"/>
          <w:lang w:val="en"/>
        </w:rPr>
        <w:t>veteran’s</w:t>
      </w:r>
      <w:r w:rsidRPr="00375D27">
        <w:rPr>
          <w:color w:val="212121"/>
          <w:lang w:val="en"/>
        </w:rPr>
        <w:t xml:space="preserve"> preference, you must submit a DD214, Certificate of Release from Active Duty, which shows dates of service and discharge under honorable conditions. If currently on active duty you must submit a certification of expected discharge or release from active duty service under honorable conditions not later than 120 days after the date the certification is submitted. </w:t>
      </w:r>
      <w:r w:rsidR="0045706C" w:rsidRPr="00375D27">
        <w:rPr>
          <w:color w:val="212121"/>
          <w:lang w:val="en"/>
        </w:rPr>
        <w:t>Veteran’s</w:t>
      </w:r>
      <w:r w:rsidRPr="00375D27">
        <w:rPr>
          <w:color w:val="212121"/>
          <w:lang w:val="en"/>
        </w:rPr>
        <w:t xml:space="preserve"> </w:t>
      </w:r>
      <w:r w:rsidRPr="00375D27">
        <w:rPr>
          <w:color w:val="212121"/>
          <w:lang w:val="en"/>
        </w:rPr>
        <w:lastRenderedPageBreak/>
        <w:t xml:space="preserve">preference must be verified prior to appointment. Without this documentation, you will not receive </w:t>
      </w:r>
      <w:r w:rsidR="0045706C" w:rsidRPr="00375D27">
        <w:rPr>
          <w:color w:val="212121"/>
          <w:lang w:val="en"/>
        </w:rPr>
        <w:t>veteran’s</w:t>
      </w:r>
      <w:r w:rsidRPr="00375D27">
        <w:rPr>
          <w:color w:val="212121"/>
          <w:lang w:val="en"/>
        </w:rPr>
        <w:t xml:space="preserve"> preference and your application will be evaluated based on the material(s) submitted. </w:t>
      </w:r>
      <w:r w:rsidRPr="00375D27">
        <w:rPr>
          <w:color w:val="212121"/>
          <w:lang w:val="en"/>
        </w:rPr>
        <w:br/>
        <w:t xml:space="preserve">• If claiming 10-point veterans preference you must provide the DD214 or certification requirements (see above bullet), plus the proof of entitlement of this preference as listed on the SF-15 Application for 10-point Veterans Preference. The SF-15 should be included but is not required. Failure to submit these documents could result in the determination that there is insufficient documentation to support your claim for 10-point preference. For more information on veterans' preference see </w:t>
      </w:r>
      <w:hyperlink r:id="rId11" w:history="1">
        <w:r w:rsidRPr="00375D27">
          <w:rPr>
            <w:color w:val="0071BC"/>
            <w:u w:val="single"/>
            <w:lang w:val="en"/>
          </w:rPr>
          <w:t>http://www.fedshirevets.gov/job/vetpref/</w:t>
        </w:r>
      </w:hyperlink>
      <w:r w:rsidRPr="00375D27">
        <w:rPr>
          <w:color w:val="212121"/>
          <w:lang w:val="en"/>
        </w:rPr>
        <w:t xml:space="preserve"> </w:t>
      </w:r>
    </w:p>
    <w:p w:rsidR="0045706C" w:rsidRPr="00375D27" w:rsidRDefault="0045706C" w:rsidP="0045706C">
      <w:pPr>
        <w:spacing w:before="100" w:beforeAutospacing="1" w:after="100" w:afterAutospacing="1"/>
        <w:rPr>
          <w:color w:val="FF0000"/>
          <w:kern w:val="0"/>
          <w:u w:val="single"/>
        </w:rPr>
      </w:pPr>
      <w:r w:rsidRPr="00375D27">
        <w:rPr>
          <w:color w:val="FF0000"/>
          <w:kern w:val="0"/>
          <w:u w:val="single"/>
        </w:rPr>
        <w:t>ADDITIONAL REQUIREMENTS FOR SOME FIRE POSITIONS</w:t>
      </w:r>
    </w:p>
    <w:p w:rsidR="0045706C" w:rsidRPr="00375D27" w:rsidRDefault="0045706C" w:rsidP="0045706C">
      <w:pPr>
        <w:spacing w:before="100" w:beforeAutospacing="1" w:after="100" w:afterAutospacing="1"/>
        <w:rPr>
          <w:color w:val="auto"/>
          <w:kern w:val="0"/>
        </w:rPr>
      </w:pPr>
      <w:r w:rsidRPr="00375D27">
        <w:rPr>
          <w:kern w:val="0"/>
        </w:rPr>
        <w:t>ARDUOUS FIRE POSITIONS: Applicants must be at least 18 years of age</w:t>
      </w:r>
      <w:r w:rsidR="00CB3831" w:rsidRPr="00375D27">
        <w:rPr>
          <w:kern w:val="0"/>
        </w:rPr>
        <w:t xml:space="preserve"> by their effective date</w:t>
      </w:r>
      <w:r w:rsidRPr="00375D27">
        <w:rPr>
          <w:kern w:val="0"/>
        </w:rPr>
        <w:t xml:space="preserve"> to be employed in a position performing hazardous duties. An initial pre-employment medical examination is required for arduous fire positions. Failure to meet any of the required medical qualifications will be considered disqualifying for employment.</w:t>
      </w:r>
    </w:p>
    <w:p w:rsidR="0045706C" w:rsidRPr="00375D27" w:rsidRDefault="0045706C" w:rsidP="0045706C">
      <w:pPr>
        <w:spacing w:before="100" w:beforeAutospacing="1" w:after="100" w:afterAutospacing="1"/>
        <w:rPr>
          <w:color w:val="auto"/>
          <w:kern w:val="0"/>
        </w:rPr>
      </w:pPr>
      <w:r w:rsidRPr="00375D27">
        <w:rPr>
          <w:kern w:val="0"/>
        </w:rPr>
        <w:t>WORK CAPACITY TEST (WCT) for Wildland Firefighters: This position participates in wildland firefighting activities. Based on the type of work performed, TAKING and PASSING the WCT at the ARDUOUS level is a "condition of employment." The Arduous fitness (Pack) test requires completing a three (3) mile hike within forty-five (45) minutes, while carrying a forty-five (45) pound pack. You are strongly encouraged to consult with your physician and begin training immediately if applying for this position. This announcement constitutes the required 30 days advanced notice for testing requirements.</w:t>
      </w:r>
    </w:p>
    <w:p w:rsidR="0045706C" w:rsidRPr="00375D27" w:rsidRDefault="0045706C" w:rsidP="0045706C">
      <w:pPr>
        <w:spacing w:before="100" w:beforeAutospacing="1" w:after="100" w:afterAutospacing="1"/>
        <w:rPr>
          <w:color w:val="auto"/>
          <w:kern w:val="0"/>
        </w:rPr>
      </w:pPr>
      <w:r w:rsidRPr="00375D27">
        <w:rPr>
          <w:kern w:val="0"/>
        </w:rPr>
        <w:t>In order to be considered for certain positions, copies of your Incident Qualification and Certification System (IQCS) Master Record (or equivalent training documents if not a Federal employee) which contain documented proof of the certification or attainment of the IFPM or FS-FPM Selective Placement Factor for certain positions MUST be attached to your application. Red cards are not acceptable documentation. Failure to provide this documentation will result in disqualification.</w:t>
      </w:r>
    </w:p>
    <w:p w:rsidR="0045706C" w:rsidRPr="00375D27" w:rsidRDefault="0045706C" w:rsidP="0045706C">
      <w:pPr>
        <w:numPr>
          <w:ilvl w:val="0"/>
          <w:numId w:val="1"/>
        </w:numPr>
        <w:spacing w:before="100" w:beforeAutospacing="1" w:after="100" w:afterAutospacing="1"/>
        <w:rPr>
          <w:kern w:val="0"/>
        </w:rPr>
      </w:pPr>
      <w:r w:rsidRPr="00375D27">
        <w:rPr>
          <w:kern w:val="0"/>
        </w:rPr>
        <w:t>Successfully completed the Primary NWCG Core Requirement of Firefighter Type 1 (FFT1).</w:t>
      </w:r>
    </w:p>
    <w:p w:rsidR="0045706C" w:rsidRPr="00375D27" w:rsidRDefault="0045706C" w:rsidP="0045706C">
      <w:pPr>
        <w:numPr>
          <w:ilvl w:val="0"/>
          <w:numId w:val="1"/>
        </w:numPr>
        <w:spacing w:before="100" w:beforeAutospacing="1" w:after="100" w:afterAutospacing="1"/>
        <w:rPr>
          <w:kern w:val="0"/>
        </w:rPr>
      </w:pPr>
      <w:r w:rsidRPr="00375D27">
        <w:rPr>
          <w:kern w:val="0"/>
        </w:rPr>
        <w:t>Successfully completed the NWCG Course # S-290 Intermediate Wildland Fire Behavior.</w:t>
      </w:r>
    </w:p>
    <w:p w:rsidR="0045706C" w:rsidRPr="00375D27" w:rsidRDefault="0045706C" w:rsidP="0045706C">
      <w:pPr>
        <w:shd w:val="clear" w:color="auto" w:fill="FFFFFF"/>
        <w:spacing w:before="240" w:after="240"/>
        <w:rPr>
          <w:color w:val="212121"/>
          <w:lang w:val="en"/>
        </w:rPr>
      </w:pPr>
      <w:r w:rsidRPr="00375D27">
        <w:rPr>
          <w:color w:val="212121"/>
          <w:lang w:val="en"/>
        </w:rPr>
        <w:t xml:space="preserve">Applicants must meet all qualifications and eligibility requirements by the closing date of the announcement as defined below: For more information on qualifications for federal positions, go to: </w:t>
      </w:r>
      <w:hyperlink r:id="rId12" w:history="1">
        <w:r w:rsidRPr="00375D27">
          <w:rPr>
            <w:color w:val="0071BC"/>
            <w:u w:val="single"/>
            <w:lang w:val="en"/>
          </w:rPr>
          <w:t>http://www.opm.gov/qualifications/Standards/group-stds/gs-admin.asp</w:t>
        </w:r>
      </w:hyperlink>
    </w:p>
    <w:p w:rsidR="0045706C" w:rsidRPr="00375D27" w:rsidRDefault="0045706C" w:rsidP="0045706C">
      <w:pPr>
        <w:shd w:val="clear" w:color="auto" w:fill="FFFFFF"/>
        <w:spacing w:before="240" w:after="240"/>
        <w:rPr>
          <w:color w:val="212121"/>
          <w:lang w:val="en"/>
        </w:rPr>
      </w:pPr>
      <w:r w:rsidRPr="00375D27">
        <w:rPr>
          <w:b/>
          <w:color w:val="212121"/>
          <w:lang w:val="en"/>
        </w:rPr>
        <w:t>Work Experience</w:t>
      </w:r>
      <w:r w:rsidRPr="00375D27">
        <w:rPr>
          <w:color w:val="212121"/>
          <w:lang w:val="en"/>
        </w:rPr>
        <w:t xml:space="preserve">: Your resume must clearly document the following for each block of work experience the beginning month and year the work assignment started and ended; the hours worked per week; position title, and series and grade if applicable; and description of duties performed. This information must be provided for each permanent, temporary or seasonal appointment/work assignment and must be clearly documented as a separate block of time. </w:t>
      </w:r>
      <w:r w:rsidRPr="00375D27">
        <w:rPr>
          <w:b/>
          <w:bCs/>
          <w:color w:val="212121"/>
          <w:lang w:val="en"/>
        </w:rPr>
        <w:t>Incomplete applications or those that provide vague and/or conflicting information may not be evaluated for consideration.</w:t>
      </w:r>
      <w:r w:rsidRPr="00375D27">
        <w:rPr>
          <w:color w:val="212121"/>
          <w:lang w:val="en"/>
        </w:rPr>
        <w:t>  </w:t>
      </w:r>
    </w:p>
    <w:p w:rsidR="0045706C" w:rsidRPr="00375D27" w:rsidRDefault="0045706C" w:rsidP="0045706C">
      <w:pPr>
        <w:shd w:val="clear" w:color="auto" w:fill="FFFFFF"/>
        <w:spacing w:before="240" w:after="240"/>
        <w:rPr>
          <w:color w:val="212121"/>
          <w:lang w:val="en"/>
        </w:rPr>
      </w:pPr>
      <w:r w:rsidRPr="00375D27">
        <w:rPr>
          <w:b/>
          <w:color w:val="212121"/>
          <w:lang w:val="en"/>
        </w:rPr>
        <w:t>Part-Time or Unpaid Experience</w:t>
      </w:r>
      <w:r w:rsidRPr="00375D27">
        <w:rPr>
          <w:color w:val="212121"/>
          <w:lang w:val="en"/>
        </w:rPr>
        <w:t>: Credit will be given for all appropriate qualifying experience regardless of whether compensation was received or whether the experience was gained in a part-time or full-time occupation, however you must indicate the number of hours the work was performed each week to receive credit. Full-time work is generally considered to be 35 to 40 hours of work per week. </w:t>
      </w:r>
    </w:p>
    <w:p w:rsidR="0045706C" w:rsidRPr="00375D27" w:rsidRDefault="0045706C" w:rsidP="0045706C">
      <w:pPr>
        <w:shd w:val="clear" w:color="auto" w:fill="FFFFFF"/>
        <w:spacing w:before="240" w:after="240"/>
        <w:rPr>
          <w:color w:val="212121"/>
          <w:lang w:val="en"/>
        </w:rPr>
      </w:pPr>
      <w:r w:rsidRPr="00375D27">
        <w:rPr>
          <w:color w:val="212121"/>
          <w:lang w:val="en"/>
        </w:rPr>
        <w:t>Experience refers to paid and unpaid experience, including volunteer work done through National Service programs (e.g., Peace Corps, AmeriCorps) and other organizations (e.g., professional; philanthropic; religious; spiritual; community, student, social). Volunteer work helps build critical competencies, knowledge, and skills and can provide valuable training and experience that translates directly to paid employment. You will receive credit for all qualifying experience, including volunteer experience.</w:t>
      </w:r>
    </w:p>
    <w:p w:rsidR="0045706C" w:rsidRPr="00375D27" w:rsidRDefault="0045706C" w:rsidP="0045706C">
      <w:pPr>
        <w:shd w:val="clear" w:color="auto" w:fill="FFFFFF"/>
        <w:spacing w:before="240" w:after="240"/>
        <w:rPr>
          <w:color w:val="212121"/>
          <w:lang w:val="en"/>
        </w:rPr>
      </w:pPr>
      <w:r w:rsidRPr="00375D27">
        <w:rPr>
          <w:b/>
          <w:color w:val="212121"/>
          <w:lang w:val="en"/>
        </w:rPr>
        <w:t>Foreign Education</w:t>
      </w:r>
      <w:r w:rsidRPr="00375D27">
        <w:rPr>
          <w:color w:val="212121"/>
          <w:lang w:val="en"/>
        </w:rPr>
        <w:t xml:space="preserve">: Education completed outside of the United States must be deemed equivalent to that gained in conventional/accredited U.S. education programs to be acceptable for Federal employment. Applicants must provide documentation with their application that the education was evaluated by a U.S. organization that specializes in interpretation of foreign educational credentials, commonly called a credential evaluation service. For further information on the evaluation of foreign education, refer to the U.S. Department of Education website at </w:t>
      </w:r>
      <w:hyperlink r:id="rId13" w:history="1">
        <w:r w:rsidRPr="00375D27">
          <w:rPr>
            <w:color w:val="0071BC"/>
            <w:u w:val="single"/>
            <w:lang w:val="en"/>
          </w:rPr>
          <w:t>http://www.ed.gov</w:t>
        </w:r>
      </w:hyperlink>
      <w:r w:rsidRPr="00375D27">
        <w:rPr>
          <w:color w:val="212121"/>
          <w:lang w:val="en"/>
        </w:rPr>
        <w:t xml:space="preserve"> .</w:t>
      </w:r>
    </w:p>
    <w:p w:rsidR="0045706C" w:rsidRPr="00375D27" w:rsidRDefault="0045706C" w:rsidP="0045706C">
      <w:pPr>
        <w:shd w:val="clear" w:color="auto" w:fill="FFFFFF"/>
        <w:spacing w:before="240" w:after="240"/>
        <w:rPr>
          <w:color w:val="212121"/>
          <w:lang w:val="en"/>
        </w:rPr>
      </w:pPr>
      <w:r w:rsidRPr="00375D27">
        <w:rPr>
          <w:color w:val="212121"/>
          <w:lang w:val="en"/>
        </w:rPr>
        <w:t>To receive consideration for this position, you must meet all qualification requirements by the closing date of the announcement.</w:t>
      </w:r>
    </w:p>
    <w:p w:rsidR="00AC6DE7" w:rsidRPr="00375D27" w:rsidRDefault="00AC6DE7" w:rsidP="00AC6DE7">
      <w:pPr>
        <w:spacing w:before="100" w:beforeAutospacing="1" w:after="100" w:afterAutospacing="1" w:line="360" w:lineRule="atLeast"/>
        <w:rPr>
          <w:color w:val="454442"/>
        </w:rPr>
      </w:pPr>
      <w:r w:rsidRPr="00375D27">
        <w:rPr>
          <w:color w:val="454442"/>
        </w:rPr>
        <w:lastRenderedPageBreak/>
        <w:t>NOTE: If a document is resubmitted, it replaces the previous submission, which means the previous document is no longer available to the Human Resources Office. If you are adding to, rather than replacing a previous submission, you must upload both the old document and the new document. </w:t>
      </w:r>
    </w:p>
    <w:p w:rsidR="00AC6DE7" w:rsidRPr="00375D27" w:rsidRDefault="00AC6DE7" w:rsidP="00AC6DE7">
      <w:pPr>
        <w:spacing w:before="100" w:beforeAutospacing="1" w:line="332" w:lineRule="atLeast"/>
        <w:outlineLvl w:val="3"/>
        <w:rPr>
          <w:b/>
          <w:bCs/>
          <w:color w:val="006DA8"/>
        </w:rPr>
      </w:pPr>
      <w:r w:rsidRPr="00375D27">
        <w:rPr>
          <w:b/>
          <w:bCs/>
          <w:color w:val="006DA8"/>
        </w:rPr>
        <w:t>AGENCY CONTACT INFO:</w:t>
      </w:r>
    </w:p>
    <w:p w:rsidR="00AC6DE7" w:rsidRPr="00375D27" w:rsidRDefault="00AC6DE7" w:rsidP="00AC6DE7">
      <w:pPr>
        <w:spacing w:line="320" w:lineRule="atLeast"/>
        <w:rPr>
          <w:i/>
          <w:iCs/>
        </w:rPr>
      </w:pPr>
      <w:r w:rsidRPr="00375D27">
        <w:rPr>
          <w:i/>
          <w:iCs/>
        </w:rPr>
        <w:t>HRM Contact Center</w:t>
      </w:r>
      <w:r w:rsidRPr="00375D27">
        <w:rPr>
          <w:i/>
          <w:iCs/>
        </w:rPr>
        <w:br/>
        <w:t>Phone: 877-372-7248 Option 2</w:t>
      </w:r>
      <w:r w:rsidRPr="00375D27">
        <w:rPr>
          <w:i/>
          <w:iCs/>
        </w:rPr>
        <w:br/>
        <w:t>TDD: 800-877-8339</w:t>
      </w:r>
      <w:r w:rsidRPr="00375D27">
        <w:rPr>
          <w:i/>
          <w:iCs/>
        </w:rPr>
        <w:br/>
        <w:t xml:space="preserve">Email: </w:t>
      </w:r>
      <w:hyperlink r:id="rId14" w:history="1">
        <w:r w:rsidRPr="00375D27">
          <w:rPr>
            <w:rStyle w:val="Hyperlink"/>
            <w:rFonts w:cs="Times New Roman"/>
            <w:i/>
            <w:iCs/>
            <w:sz w:val="20"/>
            <w:szCs w:val="20"/>
          </w:rPr>
          <w:t>fsjobs@fs.fed.us</w:t>
        </w:r>
      </w:hyperlink>
    </w:p>
    <w:p w:rsidR="00AC6DE7" w:rsidRPr="00375D27" w:rsidRDefault="00AC6DE7" w:rsidP="00AC6DE7">
      <w:pPr>
        <w:spacing w:line="320" w:lineRule="atLeast"/>
        <w:rPr>
          <w:i/>
          <w:iCs/>
        </w:rPr>
      </w:pPr>
    </w:p>
    <w:p w:rsidR="00980C6E" w:rsidRDefault="00AC6DE7" w:rsidP="00AC6DE7">
      <w:r w:rsidRPr="00375D27">
        <w:rPr>
          <w:i/>
          <w:iCs/>
        </w:rPr>
        <w:t>Agency Information:</w:t>
      </w:r>
      <w:r w:rsidRPr="00375D27">
        <w:rPr>
          <w:i/>
          <w:iCs/>
        </w:rPr>
        <w:br/>
        <w:t>USDA Forest Service</w:t>
      </w:r>
      <w:r w:rsidRPr="00375D27">
        <w:rPr>
          <w:i/>
          <w:iCs/>
        </w:rPr>
        <w:br/>
        <w:t xml:space="preserve">Do not mail in applications. </w:t>
      </w:r>
      <w:r w:rsidR="00DB5BA4">
        <w:rPr>
          <w:i/>
          <w:iCs/>
        </w:rPr>
        <w:t>S</w:t>
      </w:r>
      <w:r w:rsidRPr="00375D27">
        <w:rPr>
          <w:i/>
          <w:iCs/>
        </w:rPr>
        <w:t>ee instructions on How to Apply.</w:t>
      </w:r>
      <w:r w:rsidRPr="00375D27">
        <w:rPr>
          <w:i/>
          <w:iCs/>
        </w:rPr>
        <w:br/>
        <w:t>Albuquerque, NM, 87109</w:t>
      </w:r>
      <w:r w:rsidRPr="00375D27">
        <w:rPr>
          <w:i/>
          <w:iCs/>
        </w:rPr>
        <w:br/>
      </w:r>
    </w:p>
    <w:p w:rsidR="00375D27" w:rsidRDefault="00375D27" w:rsidP="00AC6DE7"/>
    <w:p w:rsidR="00375D27" w:rsidRDefault="00375D27" w:rsidP="00AC6DE7"/>
    <w:p w:rsidR="00375D27" w:rsidRDefault="00375D27" w:rsidP="00375D27">
      <w:pPr>
        <w:rPr>
          <w:b/>
          <w:bCs/>
          <w:color w:val="FF0000"/>
        </w:rPr>
      </w:pPr>
      <w:r w:rsidRPr="00873C00">
        <w:rPr>
          <w:b/>
        </w:rPr>
        <w:t xml:space="preserve">Interested applicants, or those desiring further information, should contact the Hiring Manager(s) listed below no later than </w:t>
      </w:r>
      <w:r w:rsidR="002C63F1">
        <w:rPr>
          <w:b/>
          <w:color w:val="FF0000"/>
        </w:rPr>
        <w:t>December 31 2018</w:t>
      </w:r>
      <w:r w:rsidRPr="00873C00">
        <w:rPr>
          <w:b/>
          <w:bCs/>
          <w:color w:val="FF0000"/>
        </w:rPr>
        <w:t>.</w:t>
      </w:r>
    </w:p>
    <w:p w:rsidR="00375D27" w:rsidRDefault="00375D27" w:rsidP="00375D27">
      <w:pPr>
        <w:rPr>
          <w:b/>
          <w:bCs/>
          <w:color w:val="FF0000"/>
        </w:rPr>
      </w:pPr>
    </w:p>
    <w:p w:rsidR="00375D27" w:rsidRPr="0080560D" w:rsidRDefault="00375D27" w:rsidP="00375D2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2"/>
          <w:szCs w:val="18"/>
        </w:rPr>
      </w:pPr>
      <w:r w:rsidRPr="0080560D">
        <w:rPr>
          <w:rFonts w:ascii="Times New Roman" w:hAnsi="Times New Roman" w:cs="Times New Roman"/>
          <w:sz w:val="22"/>
          <w:szCs w:val="18"/>
        </w:rPr>
        <w:t>Bend/Ft. Rock</w:t>
      </w:r>
      <w:r>
        <w:rPr>
          <w:rFonts w:ascii="Times New Roman" w:hAnsi="Times New Roman" w:cs="Times New Roman"/>
          <w:sz w:val="22"/>
          <w:szCs w:val="18"/>
        </w:rPr>
        <w:t xml:space="preserve"> - </w:t>
      </w:r>
      <w:r w:rsidRPr="002C63F1">
        <w:rPr>
          <w:rFonts w:ascii="Times New Roman" w:hAnsi="Times New Roman" w:cs="Times New Roman"/>
          <w:sz w:val="22"/>
          <w:szCs w:val="18"/>
        </w:rPr>
        <w:t>Mel Durrant</w:t>
      </w:r>
      <w:r>
        <w:rPr>
          <w:rFonts w:ascii="Times New Roman" w:hAnsi="Times New Roman" w:cs="Times New Roman"/>
          <w:sz w:val="22"/>
          <w:szCs w:val="18"/>
        </w:rPr>
        <w:tab/>
      </w:r>
      <w:r w:rsidRPr="0080560D">
        <w:rPr>
          <w:rFonts w:ascii="Times New Roman" w:hAnsi="Times New Roman" w:cs="Times New Roman"/>
          <w:sz w:val="22"/>
          <w:szCs w:val="18"/>
        </w:rPr>
        <w:t>541-383-56</w:t>
      </w:r>
      <w:r>
        <w:rPr>
          <w:rFonts w:ascii="Times New Roman" w:hAnsi="Times New Roman" w:cs="Times New Roman"/>
          <w:sz w:val="22"/>
          <w:szCs w:val="18"/>
        </w:rPr>
        <w:t>70</w:t>
      </w:r>
      <w:r w:rsidRPr="0080560D">
        <w:rPr>
          <w:rFonts w:ascii="Times New Roman" w:hAnsi="Times New Roman" w:cs="Times New Roman"/>
          <w:sz w:val="22"/>
          <w:szCs w:val="18"/>
        </w:rPr>
        <w:tab/>
      </w:r>
      <w:hyperlink r:id="rId15" w:history="1">
        <w:r w:rsidRPr="0080560D">
          <w:rPr>
            <w:rStyle w:val="Hyperlink"/>
            <w:szCs w:val="18"/>
          </w:rPr>
          <w:t>mdurrant@fs.fed.us</w:t>
        </w:r>
      </w:hyperlink>
      <w:r w:rsidRPr="0080560D">
        <w:rPr>
          <w:rFonts w:ascii="Times New Roman" w:hAnsi="Times New Roman" w:cs="Times New Roman"/>
          <w:sz w:val="22"/>
          <w:szCs w:val="18"/>
        </w:rPr>
        <w:t xml:space="preserve">      </w:t>
      </w:r>
      <w:r>
        <w:rPr>
          <w:rFonts w:ascii="Times New Roman" w:hAnsi="Times New Roman" w:cs="Times New Roman"/>
          <w:sz w:val="22"/>
          <w:szCs w:val="18"/>
        </w:rPr>
        <w:tab/>
      </w:r>
      <w:r>
        <w:rPr>
          <w:rFonts w:ascii="Times New Roman" w:hAnsi="Times New Roman" w:cs="Times New Roman"/>
          <w:sz w:val="22"/>
          <w:szCs w:val="18"/>
        </w:rPr>
        <w:tab/>
      </w:r>
      <w:r w:rsidRPr="0080560D">
        <w:rPr>
          <w:rFonts w:ascii="Times New Roman" w:hAnsi="Times New Roman" w:cs="Times New Roman"/>
          <w:sz w:val="22"/>
          <w:szCs w:val="18"/>
        </w:rPr>
        <w:t>Government Housing Available</w:t>
      </w:r>
    </w:p>
    <w:p w:rsidR="00375D27" w:rsidRPr="0080560D" w:rsidRDefault="00375D27" w:rsidP="00375D2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2"/>
          <w:szCs w:val="18"/>
        </w:rPr>
      </w:pPr>
      <w:r w:rsidRPr="0080560D">
        <w:rPr>
          <w:rFonts w:ascii="Times New Roman" w:hAnsi="Times New Roman" w:cs="Times New Roman"/>
          <w:sz w:val="22"/>
          <w:szCs w:val="18"/>
        </w:rPr>
        <w:t xml:space="preserve">Sisters </w:t>
      </w:r>
      <w:r>
        <w:rPr>
          <w:rFonts w:ascii="Times New Roman" w:hAnsi="Times New Roman" w:cs="Times New Roman"/>
          <w:sz w:val="22"/>
          <w:szCs w:val="18"/>
        </w:rPr>
        <w:t xml:space="preserve">– </w:t>
      </w:r>
      <w:r w:rsidRPr="00217028">
        <w:rPr>
          <w:rFonts w:ascii="Times New Roman" w:hAnsi="Times New Roman" w:cs="Times New Roman"/>
          <w:sz w:val="22"/>
          <w:szCs w:val="18"/>
        </w:rPr>
        <w:t>Joe Cochran</w:t>
      </w:r>
      <w:r w:rsidRPr="0080560D">
        <w:rPr>
          <w:rFonts w:ascii="Times New Roman" w:hAnsi="Times New Roman" w:cs="Times New Roman"/>
          <w:b/>
          <w:bCs/>
          <w:sz w:val="22"/>
          <w:szCs w:val="18"/>
        </w:rPr>
        <w:tab/>
      </w:r>
      <w:r>
        <w:rPr>
          <w:rFonts w:ascii="Times New Roman" w:hAnsi="Times New Roman" w:cs="Times New Roman"/>
          <w:b/>
          <w:bCs/>
          <w:sz w:val="22"/>
          <w:szCs w:val="18"/>
        </w:rPr>
        <w:tab/>
      </w:r>
      <w:r w:rsidRPr="0080560D">
        <w:rPr>
          <w:rFonts w:ascii="Times New Roman" w:hAnsi="Times New Roman" w:cs="Times New Roman"/>
          <w:sz w:val="22"/>
          <w:szCs w:val="18"/>
        </w:rPr>
        <w:t>541-549-764</w:t>
      </w:r>
      <w:r>
        <w:rPr>
          <w:rFonts w:ascii="Times New Roman" w:hAnsi="Times New Roman" w:cs="Times New Roman"/>
          <w:sz w:val="22"/>
          <w:szCs w:val="18"/>
        </w:rPr>
        <w:t>0</w:t>
      </w:r>
      <w:r w:rsidRPr="0080560D">
        <w:rPr>
          <w:rFonts w:ascii="Times New Roman" w:hAnsi="Times New Roman" w:cs="Times New Roman"/>
          <w:sz w:val="22"/>
          <w:szCs w:val="18"/>
        </w:rPr>
        <w:tab/>
      </w:r>
      <w:hyperlink r:id="rId16" w:history="1">
        <w:r w:rsidRPr="000A27F0">
          <w:rPr>
            <w:rStyle w:val="Hyperlink"/>
            <w:szCs w:val="18"/>
          </w:rPr>
          <w:t>jrcochran@fs.fed.us</w:t>
        </w:r>
      </w:hyperlink>
      <w:r w:rsidRPr="0080560D">
        <w:rPr>
          <w:rFonts w:ascii="Times New Roman" w:hAnsi="Times New Roman" w:cs="Times New Roman"/>
          <w:sz w:val="22"/>
          <w:szCs w:val="18"/>
        </w:rPr>
        <w:t xml:space="preserve">   </w:t>
      </w:r>
      <w:r>
        <w:rPr>
          <w:rFonts w:ascii="Times New Roman" w:hAnsi="Times New Roman" w:cs="Times New Roman"/>
          <w:sz w:val="22"/>
          <w:szCs w:val="18"/>
        </w:rPr>
        <w:t xml:space="preserve">   </w:t>
      </w:r>
      <w:r>
        <w:rPr>
          <w:rFonts w:ascii="Times New Roman" w:hAnsi="Times New Roman" w:cs="Times New Roman"/>
          <w:sz w:val="22"/>
          <w:szCs w:val="18"/>
        </w:rPr>
        <w:tab/>
      </w:r>
      <w:r>
        <w:rPr>
          <w:rFonts w:ascii="Times New Roman" w:hAnsi="Times New Roman" w:cs="Times New Roman"/>
          <w:sz w:val="22"/>
          <w:szCs w:val="18"/>
        </w:rPr>
        <w:tab/>
      </w:r>
      <w:r w:rsidRPr="0080560D">
        <w:rPr>
          <w:rFonts w:ascii="Times New Roman" w:hAnsi="Times New Roman" w:cs="Times New Roman"/>
          <w:sz w:val="22"/>
          <w:szCs w:val="18"/>
        </w:rPr>
        <w:t>Government Housing Available</w:t>
      </w:r>
    </w:p>
    <w:p w:rsidR="00375D27" w:rsidRPr="0080560D" w:rsidRDefault="00375D27" w:rsidP="00375D2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2"/>
          <w:szCs w:val="18"/>
        </w:rPr>
      </w:pPr>
      <w:r>
        <w:rPr>
          <w:rFonts w:ascii="Times New Roman" w:hAnsi="Times New Roman" w:cs="Times New Roman"/>
          <w:sz w:val="22"/>
          <w:szCs w:val="18"/>
        </w:rPr>
        <w:t xml:space="preserve">Crescent </w:t>
      </w:r>
      <w:r w:rsidR="00A11B3A">
        <w:rPr>
          <w:rFonts w:ascii="Times New Roman" w:hAnsi="Times New Roman" w:cs="Times New Roman"/>
          <w:sz w:val="22"/>
          <w:szCs w:val="18"/>
        </w:rPr>
        <w:t>–</w:t>
      </w:r>
      <w:r>
        <w:rPr>
          <w:rFonts w:ascii="Times New Roman" w:hAnsi="Times New Roman" w:cs="Times New Roman"/>
          <w:sz w:val="22"/>
          <w:szCs w:val="18"/>
        </w:rPr>
        <w:t xml:space="preserve"> </w:t>
      </w:r>
      <w:r w:rsidR="00A11B3A" w:rsidRPr="00A11B3A">
        <w:rPr>
          <w:rFonts w:ascii="Times New Roman" w:hAnsi="Times New Roman" w:cs="Times New Roman"/>
          <w:sz w:val="22"/>
          <w:szCs w:val="18"/>
        </w:rPr>
        <w:t>Justin Reece</w:t>
      </w:r>
      <w:r w:rsidR="00A11B3A" w:rsidRPr="00A11B3A">
        <w:rPr>
          <w:rFonts w:ascii="Times New Roman" w:hAnsi="Times New Roman" w:cs="Times New Roman"/>
          <w:sz w:val="22"/>
          <w:szCs w:val="18"/>
        </w:rPr>
        <w:tab/>
      </w:r>
      <w:r w:rsidRPr="00A11B3A">
        <w:rPr>
          <w:rFonts w:ascii="Times New Roman" w:hAnsi="Times New Roman" w:cs="Times New Roman"/>
          <w:sz w:val="22"/>
          <w:szCs w:val="18"/>
        </w:rPr>
        <w:t xml:space="preserve"> </w:t>
      </w:r>
      <w:r>
        <w:rPr>
          <w:rFonts w:ascii="Times New Roman" w:hAnsi="Times New Roman" w:cs="Times New Roman"/>
          <w:sz w:val="22"/>
          <w:szCs w:val="18"/>
        </w:rPr>
        <w:tab/>
      </w:r>
      <w:r w:rsidRPr="0080560D">
        <w:rPr>
          <w:rFonts w:ascii="Times New Roman" w:hAnsi="Times New Roman" w:cs="Times New Roman"/>
          <w:sz w:val="22"/>
          <w:szCs w:val="18"/>
        </w:rPr>
        <w:t>541-433-32</w:t>
      </w:r>
      <w:r w:rsidR="00AE3CA4">
        <w:rPr>
          <w:rFonts w:ascii="Times New Roman" w:hAnsi="Times New Roman" w:cs="Times New Roman"/>
          <w:sz w:val="22"/>
          <w:szCs w:val="18"/>
        </w:rPr>
        <w:t>10</w:t>
      </w:r>
      <w:r>
        <w:rPr>
          <w:rFonts w:ascii="Times New Roman" w:hAnsi="Times New Roman" w:cs="Times New Roman"/>
          <w:sz w:val="22"/>
          <w:szCs w:val="18"/>
        </w:rPr>
        <w:tab/>
      </w:r>
      <w:hyperlink r:id="rId17" w:history="1">
        <w:r w:rsidR="00AE3CA4" w:rsidRPr="00D169D2">
          <w:rPr>
            <w:rStyle w:val="Hyperlink"/>
            <w:szCs w:val="18"/>
          </w:rPr>
          <w:t>jreece@fs.fed.us</w:t>
        </w:r>
      </w:hyperlink>
      <w:r>
        <w:rPr>
          <w:rFonts w:ascii="Times New Roman" w:hAnsi="Times New Roman" w:cs="Times New Roman"/>
          <w:sz w:val="22"/>
          <w:szCs w:val="18"/>
        </w:rPr>
        <w:tab/>
      </w:r>
      <w:r>
        <w:rPr>
          <w:rFonts w:ascii="Times New Roman" w:hAnsi="Times New Roman" w:cs="Times New Roman"/>
          <w:sz w:val="22"/>
          <w:szCs w:val="18"/>
        </w:rPr>
        <w:tab/>
      </w:r>
      <w:r w:rsidRPr="0080560D">
        <w:rPr>
          <w:rFonts w:ascii="Times New Roman" w:hAnsi="Times New Roman" w:cs="Times New Roman"/>
          <w:sz w:val="22"/>
          <w:szCs w:val="18"/>
        </w:rPr>
        <w:t>Government Housing Available</w:t>
      </w:r>
    </w:p>
    <w:p w:rsidR="00375D27" w:rsidRDefault="00375D27" w:rsidP="00AC6DE7"/>
    <w:p w:rsidR="00375D27" w:rsidRDefault="00375D27" w:rsidP="00AC6DE7"/>
    <w:p w:rsidR="00375D27" w:rsidRPr="007A5CAE" w:rsidRDefault="00375D27" w:rsidP="00375D27">
      <w:pPr>
        <w:pStyle w:val="Default"/>
        <w:jc w:val="center"/>
        <w:rPr>
          <w:rFonts w:ascii="Times New Roman" w:hAnsi="Times New Roman" w:cs="Times New Roman"/>
          <w:b/>
          <w:bCs/>
          <w:sz w:val="20"/>
          <w:szCs w:val="20"/>
          <w:u w:val="single"/>
        </w:rPr>
      </w:pPr>
      <w:r w:rsidRPr="007A5CAE">
        <w:rPr>
          <w:rFonts w:ascii="Times New Roman" w:hAnsi="Times New Roman" w:cs="Times New Roman"/>
          <w:b/>
          <w:bCs/>
          <w:sz w:val="20"/>
          <w:szCs w:val="20"/>
          <w:u w:val="single"/>
        </w:rPr>
        <w:t>BEND, SISTERS, and CRESCENT OREGON POSITIONS</w:t>
      </w:r>
    </w:p>
    <w:p w:rsidR="00375D27" w:rsidRPr="007A5CAE" w:rsidRDefault="00375D27" w:rsidP="00375D27">
      <w:pPr>
        <w:pStyle w:val="Default"/>
        <w:jc w:val="center"/>
        <w:rPr>
          <w:rFonts w:ascii="Times New Roman" w:hAnsi="Times New Roman" w:cs="Times New Roman"/>
          <w:b/>
          <w:bCs/>
          <w:sz w:val="20"/>
          <w:szCs w:val="20"/>
          <w:u w:val="single"/>
        </w:rPr>
      </w:pPr>
      <w:r w:rsidRPr="007A5CAE">
        <w:rPr>
          <w:rFonts w:ascii="Times New Roman" w:hAnsi="Times New Roman" w:cs="Times New Roman"/>
          <w:b/>
          <w:bCs/>
          <w:sz w:val="20"/>
          <w:szCs w:val="20"/>
          <w:u w:val="single"/>
        </w:rPr>
        <w:t>GS-3</w:t>
      </w:r>
    </w:p>
    <w:p w:rsidR="00375D27" w:rsidRPr="007A5CAE" w:rsidRDefault="00375D27" w:rsidP="00375D27">
      <w:pPr>
        <w:pStyle w:val="Default"/>
        <w:jc w:val="center"/>
        <w:rPr>
          <w:rFonts w:ascii="Times New Roman" w:hAnsi="Times New Roman" w:cs="Times New Roman"/>
          <w:sz w:val="20"/>
          <w:szCs w:val="20"/>
          <w:u w:val="single"/>
        </w:rPr>
      </w:pPr>
      <w:r w:rsidRPr="007A5CAE">
        <w:rPr>
          <w:b/>
          <w:sz w:val="20"/>
          <w:szCs w:val="20"/>
        </w:rPr>
        <w:t>Forestry Aid (Fire Suppression)</w:t>
      </w:r>
      <w:r w:rsidRPr="007A5CAE">
        <w:rPr>
          <w:rFonts w:ascii="Times New Roman" w:hAnsi="Times New Roman" w:cs="Times New Roman"/>
          <w:b/>
          <w:bCs/>
          <w:sz w:val="20"/>
          <w:szCs w:val="20"/>
          <w:u w:val="single"/>
        </w:rPr>
        <w:t xml:space="preserve"> </w:t>
      </w:r>
    </w:p>
    <w:p w:rsidR="00375D27" w:rsidRPr="007A5CAE" w:rsidRDefault="00375D27" w:rsidP="00375D27">
      <w:pPr>
        <w:pStyle w:val="Default"/>
        <w:jc w:val="center"/>
        <w:rPr>
          <w:rFonts w:ascii="Times New Roman" w:hAnsi="Times New Roman" w:cs="Times New Roman"/>
          <w:b/>
          <w:bCs/>
          <w:sz w:val="20"/>
          <w:szCs w:val="20"/>
        </w:rPr>
      </w:pPr>
      <w:r w:rsidRPr="007A5CAE">
        <w:rPr>
          <w:rFonts w:ascii="Times New Roman" w:hAnsi="Times New Roman" w:cs="Times New Roman"/>
          <w:b/>
          <w:bCs/>
          <w:sz w:val="20"/>
          <w:szCs w:val="20"/>
        </w:rPr>
        <w:t xml:space="preserve"> GS-0462-03</w:t>
      </w:r>
    </w:p>
    <w:p w:rsidR="00D073B2" w:rsidRPr="00D073B2" w:rsidRDefault="00375D27" w:rsidP="00D073B2">
      <w:pPr>
        <w:jc w:val="center"/>
        <w:rPr>
          <w:kern w:val="0"/>
        </w:rPr>
      </w:pPr>
      <w:r w:rsidRPr="007A5CAE">
        <w:rPr>
          <w:b/>
          <w:bCs/>
        </w:rPr>
        <w:t>Announcement #:</w:t>
      </w:r>
      <w:r>
        <w:rPr>
          <w:b/>
          <w:color w:val="FF0000"/>
        </w:rPr>
        <w:t xml:space="preserve"> </w:t>
      </w:r>
      <w:r w:rsidR="00D073B2" w:rsidRPr="00D073B2">
        <w:rPr>
          <w:b/>
          <w:color w:val="FF0000"/>
          <w:kern w:val="0"/>
        </w:rPr>
        <w:t>18-TEMPF-R6-FAFSUP-3DT-HL</w:t>
      </w:r>
    </w:p>
    <w:p w:rsidR="00DB5BA4" w:rsidRDefault="00DB5BA4" w:rsidP="00375D27">
      <w:pPr>
        <w:pStyle w:val="Default"/>
        <w:rPr>
          <w:rFonts w:ascii="Times New Roman" w:hAnsi="Times New Roman" w:cs="Times New Roman"/>
          <w:b/>
          <w:bCs/>
          <w:sz w:val="20"/>
          <w:szCs w:val="20"/>
        </w:rPr>
      </w:pPr>
    </w:p>
    <w:p w:rsidR="00375D27" w:rsidRPr="007A5CAE" w:rsidRDefault="00375D27" w:rsidP="00375D27">
      <w:pPr>
        <w:pStyle w:val="Default"/>
        <w:rPr>
          <w:rFonts w:ascii="Times New Roman" w:hAnsi="Times New Roman" w:cs="Times New Roman"/>
          <w:sz w:val="20"/>
          <w:szCs w:val="20"/>
        </w:rPr>
      </w:pPr>
      <w:r w:rsidRPr="007A5CAE">
        <w:rPr>
          <w:rFonts w:ascii="Times New Roman" w:hAnsi="Times New Roman" w:cs="Times New Roman"/>
          <w:b/>
          <w:bCs/>
          <w:sz w:val="20"/>
          <w:szCs w:val="20"/>
        </w:rPr>
        <w:t xml:space="preserve">GS-3 Qualifying Experience </w:t>
      </w:r>
    </w:p>
    <w:p w:rsidR="00375D27" w:rsidRPr="007A5CAE" w:rsidRDefault="00375D27" w:rsidP="00375D27">
      <w:pPr>
        <w:pStyle w:val="Default"/>
        <w:rPr>
          <w:rFonts w:ascii="Times New Roman" w:hAnsi="Times New Roman" w:cs="Times New Roman"/>
          <w:sz w:val="20"/>
          <w:szCs w:val="20"/>
        </w:rPr>
      </w:pPr>
      <w:r w:rsidRPr="007A5CAE">
        <w:rPr>
          <w:rFonts w:ascii="Times New Roman" w:hAnsi="Times New Roman" w:cs="Times New Roman"/>
          <w:sz w:val="20"/>
          <w:szCs w:val="20"/>
        </w:rPr>
        <w:t>Six months of general work experience demonstrating an ability to learn and perform the work of this position.</w:t>
      </w:r>
    </w:p>
    <w:p w:rsidR="00375D27" w:rsidRPr="007A5CAE" w:rsidRDefault="00375D27" w:rsidP="00375D27">
      <w:pPr>
        <w:pStyle w:val="Default"/>
        <w:rPr>
          <w:rFonts w:ascii="Times New Roman" w:hAnsi="Times New Roman" w:cs="Times New Roman"/>
          <w:b/>
          <w:bCs/>
          <w:sz w:val="20"/>
          <w:szCs w:val="20"/>
        </w:rPr>
      </w:pPr>
      <w:r w:rsidRPr="007A5CAE">
        <w:rPr>
          <w:rFonts w:ascii="Times New Roman" w:hAnsi="Times New Roman" w:cs="Times New Roman"/>
          <w:sz w:val="20"/>
          <w:szCs w:val="20"/>
        </w:rPr>
        <w:t xml:space="preserve"> </w:t>
      </w:r>
      <w:r w:rsidR="00DB5BA4" w:rsidRPr="007A5CAE">
        <w:rPr>
          <w:rFonts w:ascii="Times New Roman" w:hAnsi="Times New Roman" w:cs="Times New Roman"/>
          <w:b/>
          <w:bCs/>
          <w:noProof/>
          <w:sz w:val="20"/>
          <w:szCs w:val="20"/>
        </w:rPr>
        <mc:AlternateContent>
          <mc:Choice Requires="wps">
            <w:drawing>
              <wp:anchor distT="0" distB="0" distL="114300" distR="114300" simplePos="0" relativeHeight="251664384" behindDoc="0" locked="0" layoutInCell="1" allowOverlap="1" wp14:anchorId="311550EE" wp14:editId="19CE8E3C">
                <wp:simplePos x="0" y="0"/>
                <wp:positionH relativeFrom="column">
                  <wp:posOffset>0</wp:posOffset>
                </wp:positionH>
                <wp:positionV relativeFrom="paragraph">
                  <wp:posOffset>13335</wp:posOffset>
                </wp:positionV>
                <wp:extent cx="5863590" cy="0"/>
                <wp:effectExtent l="17145" t="13970" r="15240" b="146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2E3E8" id="_x0000_t32" coordsize="21600,21600" o:spt="32" o:oned="t" path="m,l21600,21600e" filled="f">
                <v:path arrowok="t" fillok="f" o:connecttype="none"/>
                <o:lock v:ext="edit" shapetype="t"/>
              </v:shapetype>
              <v:shape id="Straight Arrow Connector 7" o:spid="_x0000_s1026" type="#_x0000_t32" style="position:absolute;margin-left:0;margin-top:1.05pt;width:461.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XyJQIAAEs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" strokeweight="1.5pt"/>
            </w:pict>
          </mc:Fallback>
        </mc:AlternateContent>
      </w:r>
    </w:p>
    <w:p w:rsidR="00375D27" w:rsidRPr="007A5CAE" w:rsidRDefault="00375D27" w:rsidP="00375D27">
      <w:pPr>
        <w:pStyle w:val="Default"/>
        <w:jc w:val="center"/>
        <w:rPr>
          <w:rFonts w:ascii="Times New Roman" w:hAnsi="Times New Roman" w:cs="Times New Roman"/>
          <w:b/>
          <w:bCs/>
          <w:sz w:val="20"/>
          <w:szCs w:val="20"/>
          <w:u w:val="single"/>
        </w:rPr>
      </w:pPr>
      <w:r w:rsidRPr="007A5CAE">
        <w:rPr>
          <w:rFonts w:ascii="Times New Roman" w:hAnsi="Times New Roman" w:cs="Times New Roman"/>
          <w:b/>
          <w:bCs/>
          <w:sz w:val="20"/>
          <w:szCs w:val="20"/>
          <w:u w:val="single"/>
        </w:rPr>
        <w:t>GS-4</w:t>
      </w:r>
    </w:p>
    <w:p w:rsidR="00375D27" w:rsidRPr="007A5CAE" w:rsidRDefault="00375D27" w:rsidP="00375D27">
      <w:pPr>
        <w:pStyle w:val="Default"/>
        <w:jc w:val="center"/>
        <w:rPr>
          <w:rFonts w:ascii="Times New Roman" w:hAnsi="Times New Roman" w:cs="Times New Roman"/>
          <w:sz w:val="20"/>
          <w:szCs w:val="20"/>
          <w:u w:val="single"/>
        </w:rPr>
      </w:pPr>
      <w:r w:rsidRPr="007A5CAE">
        <w:rPr>
          <w:b/>
          <w:sz w:val="20"/>
          <w:szCs w:val="20"/>
        </w:rPr>
        <w:t xml:space="preserve">Forestry Technician (Fire Suppression) </w:t>
      </w:r>
    </w:p>
    <w:p w:rsidR="00375D27" w:rsidRPr="007A5CAE" w:rsidRDefault="00375D27" w:rsidP="00375D27">
      <w:pPr>
        <w:pStyle w:val="Default"/>
        <w:jc w:val="center"/>
        <w:rPr>
          <w:rFonts w:ascii="Times New Roman" w:hAnsi="Times New Roman" w:cs="Times New Roman"/>
          <w:b/>
          <w:bCs/>
          <w:sz w:val="20"/>
          <w:szCs w:val="20"/>
        </w:rPr>
      </w:pPr>
      <w:r w:rsidRPr="007A5CAE">
        <w:rPr>
          <w:rFonts w:ascii="Times New Roman" w:hAnsi="Times New Roman" w:cs="Times New Roman"/>
          <w:b/>
          <w:bCs/>
          <w:sz w:val="20"/>
          <w:szCs w:val="20"/>
        </w:rPr>
        <w:t>GS-0462-04</w:t>
      </w:r>
    </w:p>
    <w:p w:rsidR="00D073B2" w:rsidRPr="00D073B2" w:rsidRDefault="00375D27" w:rsidP="00D073B2">
      <w:pPr>
        <w:jc w:val="center"/>
        <w:rPr>
          <w:kern w:val="0"/>
        </w:rPr>
      </w:pPr>
      <w:r w:rsidRPr="007A5CAE">
        <w:rPr>
          <w:b/>
          <w:bCs/>
        </w:rPr>
        <w:t xml:space="preserve">Announcement #: </w:t>
      </w:r>
      <w:r w:rsidR="00D073B2" w:rsidRPr="00D073B2">
        <w:rPr>
          <w:b/>
          <w:color w:val="FF0000"/>
          <w:kern w:val="0"/>
        </w:rPr>
        <w:t>18-TEMPF-R6-FTFSUP-4DT-HL</w:t>
      </w:r>
    </w:p>
    <w:p w:rsidR="00375D27" w:rsidRPr="007A5CAE" w:rsidRDefault="00375D27" w:rsidP="00375D27">
      <w:pPr>
        <w:jc w:val="center"/>
        <w:rPr>
          <w:color w:val="0000FF"/>
          <w:u w:val="single"/>
        </w:rPr>
      </w:pPr>
    </w:p>
    <w:p w:rsidR="00375D27" w:rsidRPr="007A5CAE" w:rsidRDefault="00375D27" w:rsidP="00375D27">
      <w:pPr>
        <w:pStyle w:val="Default"/>
        <w:rPr>
          <w:rFonts w:ascii="Times New Roman" w:hAnsi="Times New Roman" w:cs="Times New Roman"/>
          <w:sz w:val="20"/>
          <w:szCs w:val="20"/>
        </w:rPr>
      </w:pPr>
      <w:r w:rsidRPr="007A5CAE">
        <w:rPr>
          <w:rFonts w:ascii="Times New Roman" w:hAnsi="Times New Roman" w:cs="Times New Roman"/>
          <w:b/>
          <w:bCs/>
          <w:sz w:val="20"/>
          <w:szCs w:val="20"/>
        </w:rPr>
        <w:t xml:space="preserve">GS-4 Suppression Qualifying Experience </w:t>
      </w:r>
    </w:p>
    <w:p w:rsidR="00375D27" w:rsidRPr="007A5CAE" w:rsidRDefault="00375D27" w:rsidP="00375D27">
      <w:pPr>
        <w:pStyle w:val="Default"/>
        <w:rPr>
          <w:rFonts w:ascii="Times New Roman" w:hAnsi="Times New Roman" w:cs="Times New Roman"/>
          <w:sz w:val="20"/>
          <w:szCs w:val="20"/>
        </w:rPr>
      </w:pPr>
      <w:r w:rsidRPr="007A5CAE">
        <w:rPr>
          <w:rFonts w:ascii="Times New Roman" w:hAnsi="Times New Roman" w:cs="Times New Roman"/>
          <w:sz w:val="20"/>
          <w:szCs w:val="20"/>
        </w:rPr>
        <w:t xml:space="preserve">Six months of general experience AND </w:t>
      </w:r>
      <w:r w:rsidRPr="007A5CAE">
        <w:rPr>
          <w:rFonts w:ascii="Times New Roman" w:hAnsi="Times New Roman" w:cs="Times New Roman"/>
          <w:b/>
          <w:bCs/>
          <w:sz w:val="20"/>
          <w:szCs w:val="20"/>
        </w:rPr>
        <w:t xml:space="preserve">six months of specialized experience </w:t>
      </w:r>
      <w:r w:rsidRPr="007A5CAE">
        <w:rPr>
          <w:rFonts w:ascii="Times New Roman" w:hAnsi="Times New Roman" w:cs="Times New Roman"/>
          <w:sz w:val="20"/>
          <w:szCs w:val="20"/>
        </w:rPr>
        <w:t xml:space="preserve">performing a limited variety of manual tasks to accomplish fuels reduction work and suppress wildland fires using a variety of hand and power tools. Moved dirt, chopped brush, or felled small trees to build fire line using various hand tools and power saws to control spreading wildland fires and to prepare lines prior to prescribed burning. Patrolled fire line to locate and extinguish sparks, flare-ups, and hot spot fires that might threaten developed fire lines. </w:t>
      </w:r>
    </w:p>
    <w:p w:rsidR="00DB5BA4" w:rsidRDefault="00DB5BA4" w:rsidP="00375D27">
      <w:pPr>
        <w:pStyle w:val="Default"/>
        <w:jc w:val="center"/>
        <w:rPr>
          <w:rFonts w:ascii="Times New Roman" w:hAnsi="Times New Roman" w:cs="Times New Roman"/>
          <w:b/>
          <w:bCs/>
          <w:sz w:val="20"/>
          <w:szCs w:val="20"/>
        </w:rPr>
      </w:pPr>
    </w:p>
    <w:p w:rsidR="00DB5BA4" w:rsidRPr="007A5CAE" w:rsidRDefault="00DB5BA4" w:rsidP="00DB5BA4">
      <w:pPr>
        <w:pStyle w:val="Default"/>
        <w:jc w:val="center"/>
        <w:rPr>
          <w:rFonts w:ascii="Times New Roman" w:hAnsi="Times New Roman" w:cs="Times New Roman"/>
          <w:b/>
          <w:bCs/>
          <w:sz w:val="20"/>
          <w:szCs w:val="20"/>
        </w:rPr>
      </w:pPr>
      <w:r w:rsidRPr="007A5CAE">
        <w:rPr>
          <w:rFonts w:ascii="Times New Roman" w:hAnsi="Times New Roman" w:cs="Times New Roman"/>
          <w:b/>
          <w:bCs/>
          <w:sz w:val="20"/>
          <w:szCs w:val="20"/>
        </w:rPr>
        <w:t>***************************************************</w:t>
      </w:r>
    </w:p>
    <w:p w:rsidR="00DB5BA4" w:rsidRPr="007A5CAE" w:rsidRDefault="00DB5BA4" w:rsidP="00375D27">
      <w:pPr>
        <w:pStyle w:val="Default"/>
        <w:jc w:val="center"/>
        <w:rPr>
          <w:rFonts w:ascii="Times New Roman" w:hAnsi="Times New Roman" w:cs="Times New Roman"/>
          <w:b/>
          <w:bCs/>
          <w:sz w:val="20"/>
          <w:szCs w:val="20"/>
        </w:rPr>
      </w:pPr>
    </w:p>
    <w:p w:rsidR="00375D27" w:rsidRPr="007A5CAE" w:rsidRDefault="00375D27" w:rsidP="00375D27">
      <w:pPr>
        <w:pStyle w:val="Default"/>
        <w:jc w:val="center"/>
        <w:rPr>
          <w:b/>
          <w:bCs/>
          <w:sz w:val="20"/>
          <w:szCs w:val="20"/>
        </w:rPr>
      </w:pPr>
      <w:r w:rsidRPr="007A5CAE">
        <w:rPr>
          <w:b/>
          <w:bCs/>
          <w:sz w:val="20"/>
          <w:szCs w:val="20"/>
        </w:rPr>
        <w:t>Forestry Technician (Lookout)</w:t>
      </w:r>
      <w:r>
        <w:rPr>
          <w:b/>
          <w:bCs/>
          <w:sz w:val="20"/>
          <w:szCs w:val="20"/>
        </w:rPr>
        <w:t xml:space="preserve"> – BEND AND SISTERS OREGON ONLY</w:t>
      </w:r>
    </w:p>
    <w:p w:rsidR="00375D27" w:rsidRPr="007A5CAE" w:rsidRDefault="00375D27" w:rsidP="00375D27">
      <w:pPr>
        <w:pStyle w:val="Default"/>
        <w:jc w:val="center"/>
        <w:rPr>
          <w:rFonts w:ascii="Times New Roman" w:hAnsi="Times New Roman" w:cs="Times New Roman"/>
          <w:b/>
          <w:bCs/>
          <w:sz w:val="20"/>
          <w:szCs w:val="20"/>
        </w:rPr>
      </w:pPr>
      <w:r w:rsidRPr="007A5CAE">
        <w:rPr>
          <w:rFonts w:ascii="Times New Roman" w:hAnsi="Times New Roman" w:cs="Times New Roman"/>
          <w:b/>
          <w:bCs/>
          <w:sz w:val="20"/>
          <w:szCs w:val="20"/>
        </w:rPr>
        <w:t xml:space="preserve"> GS-0462-04</w:t>
      </w:r>
    </w:p>
    <w:p w:rsidR="00D073B2" w:rsidRPr="00D073B2" w:rsidRDefault="00375D27" w:rsidP="00D073B2">
      <w:pPr>
        <w:jc w:val="center"/>
        <w:rPr>
          <w:kern w:val="0"/>
        </w:rPr>
      </w:pPr>
      <w:r w:rsidRPr="007A5CAE">
        <w:rPr>
          <w:b/>
          <w:bCs/>
        </w:rPr>
        <w:t xml:space="preserve">Announcement #: </w:t>
      </w:r>
      <w:r w:rsidR="00D073B2" w:rsidRPr="00D073B2">
        <w:rPr>
          <w:b/>
          <w:color w:val="FF0000"/>
          <w:kern w:val="0"/>
        </w:rPr>
        <w:t>18-TEMPF-R6-FTLKO-4DT-HL</w:t>
      </w:r>
    </w:p>
    <w:p w:rsidR="00375D27" w:rsidRPr="007A5CAE" w:rsidRDefault="00375D27" w:rsidP="00375D27">
      <w:pPr>
        <w:pStyle w:val="Default"/>
        <w:rPr>
          <w:rFonts w:ascii="Times New Roman" w:hAnsi="Times New Roman" w:cs="Times New Roman"/>
          <w:b/>
          <w:color w:val="auto"/>
          <w:sz w:val="20"/>
          <w:szCs w:val="20"/>
        </w:rPr>
      </w:pPr>
      <w:r w:rsidRPr="007A5CAE">
        <w:rPr>
          <w:rFonts w:ascii="Times New Roman" w:hAnsi="Times New Roman" w:cs="Times New Roman"/>
          <w:b/>
          <w:color w:val="auto"/>
          <w:sz w:val="20"/>
          <w:szCs w:val="20"/>
        </w:rPr>
        <w:t>GS-4 Lookout Qualifying Experience</w:t>
      </w:r>
    </w:p>
    <w:p w:rsidR="00375D27" w:rsidRDefault="00375D27" w:rsidP="00375D27">
      <w:pPr>
        <w:pStyle w:val="Default"/>
        <w:rPr>
          <w:rFonts w:ascii="Times New Roman" w:hAnsi="Times New Roman" w:cs="Times New Roman"/>
          <w:sz w:val="20"/>
          <w:szCs w:val="20"/>
        </w:rPr>
      </w:pPr>
      <w:r w:rsidRPr="007A5CAE">
        <w:rPr>
          <w:rFonts w:ascii="Times New Roman" w:hAnsi="Times New Roman" w:cs="Times New Roman"/>
          <w:sz w:val="20"/>
          <w:szCs w:val="20"/>
        </w:rPr>
        <w:t xml:space="preserve">Six months of general experience AND </w:t>
      </w:r>
      <w:r w:rsidRPr="007A5CAE">
        <w:rPr>
          <w:rFonts w:ascii="Times New Roman" w:hAnsi="Times New Roman" w:cs="Times New Roman"/>
          <w:b/>
          <w:bCs/>
          <w:sz w:val="20"/>
          <w:szCs w:val="20"/>
        </w:rPr>
        <w:t>six months of specialized experience</w:t>
      </w:r>
      <w:r w:rsidRPr="007A5CAE">
        <w:rPr>
          <w:rFonts w:ascii="Times New Roman" w:hAnsi="Times New Roman" w:cs="Times New Roman"/>
          <w:sz w:val="20"/>
          <w:szCs w:val="20"/>
        </w:rPr>
        <w:t>.</w:t>
      </w:r>
    </w:p>
    <w:p w:rsidR="00375D27" w:rsidRPr="007A5CAE" w:rsidRDefault="00375D27" w:rsidP="00375D27">
      <w:pPr>
        <w:pStyle w:val="Default"/>
        <w:rPr>
          <w:rFonts w:ascii="Times New Roman" w:hAnsi="Times New Roman" w:cs="Times New Roman"/>
          <w:b/>
          <w:bCs/>
          <w:sz w:val="20"/>
          <w:szCs w:val="20"/>
        </w:rPr>
      </w:pPr>
      <w:r w:rsidRPr="007A5CAE">
        <w:rPr>
          <w:rFonts w:ascii="Times New Roman" w:hAnsi="Times New Roman" w:cs="Times New Roman"/>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61595</wp:posOffset>
                </wp:positionV>
                <wp:extent cx="5863590" cy="0"/>
                <wp:effectExtent l="17145" t="13970" r="15240" b="146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35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3E90C" id="Straight Arrow Connector 2" o:spid="_x0000_s1026" type="#_x0000_t32" style="position:absolute;margin-left:1.35pt;margin-top:4.85pt;width:46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04JQIAAEs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" strokeweight="1.5pt"/>
            </w:pict>
          </mc:Fallback>
        </mc:AlternateContent>
      </w:r>
    </w:p>
    <w:p w:rsidR="00375D27" w:rsidRPr="007A5CAE" w:rsidRDefault="00375D27" w:rsidP="00375D27">
      <w:pPr>
        <w:pStyle w:val="Default"/>
        <w:jc w:val="center"/>
        <w:rPr>
          <w:rFonts w:ascii="Times New Roman" w:hAnsi="Times New Roman" w:cs="Times New Roman"/>
          <w:sz w:val="20"/>
          <w:szCs w:val="20"/>
          <w:u w:val="single"/>
        </w:rPr>
      </w:pPr>
      <w:r w:rsidRPr="007A5CAE">
        <w:rPr>
          <w:rFonts w:ascii="Times New Roman" w:hAnsi="Times New Roman" w:cs="Times New Roman"/>
          <w:b/>
          <w:bCs/>
          <w:sz w:val="20"/>
          <w:szCs w:val="20"/>
          <w:u w:val="single"/>
        </w:rPr>
        <w:lastRenderedPageBreak/>
        <w:t>GS-5</w:t>
      </w:r>
    </w:p>
    <w:p w:rsidR="00375D27" w:rsidRPr="007A5CAE" w:rsidRDefault="00375D27" w:rsidP="00375D27">
      <w:pPr>
        <w:pStyle w:val="Default"/>
        <w:jc w:val="center"/>
        <w:rPr>
          <w:rFonts w:ascii="Times New Roman" w:hAnsi="Times New Roman" w:cs="Times New Roman"/>
          <w:sz w:val="20"/>
          <w:szCs w:val="20"/>
          <w:u w:val="single"/>
        </w:rPr>
      </w:pPr>
      <w:r w:rsidRPr="007A5CAE">
        <w:rPr>
          <w:b/>
          <w:sz w:val="20"/>
          <w:szCs w:val="20"/>
        </w:rPr>
        <w:t xml:space="preserve">Forestry Technician (Fire Suppression) </w:t>
      </w:r>
    </w:p>
    <w:p w:rsidR="00375D27" w:rsidRPr="007A5CAE" w:rsidRDefault="00375D27" w:rsidP="00375D27">
      <w:pPr>
        <w:pStyle w:val="Default"/>
        <w:jc w:val="center"/>
        <w:rPr>
          <w:rFonts w:ascii="Times New Roman" w:hAnsi="Times New Roman" w:cs="Times New Roman"/>
          <w:b/>
          <w:bCs/>
          <w:sz w:val="20"/>
          <w:szCs w:val="20"/>
        </w:rPr>
      </w:pPr>
      <w:r w:rsidRPr="007A5CAE">
        <w:rPr>
          <w:rFonts w:ascii="Times New Roman" w:hAnsi="Times New Roman" w:cs="Times New Roman"/>
          <w:b/>
          <w:bCs/>
          <w:sz w:val="20"/>
          <w:szCs w:val="20"/>
        </w:rPr>
        <w:t xml:space="preserve"> GS-0462-05</w:t>
      </w:r>
    </w:p>
    <w:p w:rsidR="00D073B2" w:rsidRPr="00D073B2" w:rsidRDefault="00375D27" w:rsidP="00D073B2">
      <w:pPr>
        <w:jc w:val="center"/>
        <w:rPr>
          <w:kern w:val="0"/>
        </w:rPr>
      </w:pPr>
      <w:r w:rsidRPr="007A5CAE">
        <w:rPr>
          <w:b/>
          <w:bCs/>
        </w:rPr>
        <w:t xml:space="preserve">Announcement #: </w:t>
      </w:r>
      <w:r w:rsidR="00D073B2" w:rsidRPr="00D073B2">
        <w:rPr>
          <w:b/>
          <w:color w:val="FF0000"/>
          <w:kern w:val="0"/>
        </w:rPr>
        <w:t>18-TEMPF-R6-FTFSUP-5DT-HL</w:t>
      </w:r>
    </w:p>
    <w:p w:rsidR="00375D27" w:rsidRPr="007A5CAE" w:rsidRDefault="00375D27" w:rsidP="00375D27">
      <w:pPr>
        <w:pStyle w:val="Default"/>
        <w:rPr>
          <w:rFonts w:ascii="Times New Roman" w:hAnsi="Times New Roman" w:cs="Times New Roman"/>
          <w:sz w:val="20"/>
          <w:szCs w:val="20"/>
        </w:rPr>
      </w:pPr>
      <w:r w:rsidRPr="007A5CAE">
        <w:rPr>
          <w:rFonts w:ascii="Times New Roman" w:hAnsi="Times New Roman" w:cs="Times New Roman"/>
          <w:b/>
          <w:bCs/>
          <w:sz w:val="20"/>
          <w:szCs w:val="20"/>
        </w:rPr>
        <w:t xml:space="preserve">GS-5 Suppression Qualifying Experience </w:t>
      </w:r>
    </w:p>
    <w:p w:rsidR="00375D27" w:rsidRPr="007A5CAE" w:rsidRDefault="00375D27" w:rsidP="00375D27">
      <w:pPr>
        <w:tabs>
          <w:tab w:val="left" w:pos="9360"/>
        </w:tabs>
        <w:ind w:right="-432"/>
      </w:pPr>
      <w:r w:rsidRPr="007A5CAE">
        <w:t xml:space="preserve">Qualifying experience for Engine/Handcrew includes one full year of specialized experience at the GS-04 level AND successful completion of the Primary NWCG Core Requirement of Firefighter Type 1 (FFT1) and completion of the NWCG Course S-290 Intermediate Wildland Fire Behavior. </w:t>
      </w:r>
    </w:p>
    <w:p w:rsidR="00375D27" w:rsidRPr="007A5CAE" w:rsidRDefault="00375D27" w:rsidP="00375D27">
      <w:pPr>
        <w:jc w:val="center"/>
        <w:rPr>
          <w:b/>
        </w:rPr>
      </w:pPr>
      <w:r w:rsidRPr="007A5CAE">
        <w:rPr>
          <w:b/>
        </w:rPr>
        <w:t>Applicants must attach their IQCS Master Record to prove eligibility.</w:t>
      </w:r>
    </w:p>
    <w:p w:rsidR="00375D27" w:rsidRPr="007A5CAE" w:rsidRDefault="00375D27" w:rsidP="00375D27">
      <w:pPr>
        <w:jc w:val="center"/>
        <w:rPr>
          <w:b/>
          <w:bCs/>
        </w:rPr>
      </w:pPr>
    </w:p>
    <w:p w:rsidR="00375D27" w:rsidRPr="007A5CAE" w:rsidRDefault="00375D27" w:rsidP="00375D27">
      <w:pPr>
        <w:pStyle w:val="Default"/>
        <w:jc w:val="center"/>
        <w:rPr>
          <w:rFonts w:ascii="Times New Roman" w:hAnsi="Times New Roman" w:cs="Times New Roman"/>
          <w:b/>
          <w:bCs/>
          <w:sz w:val="20"/>
          <w:szCs w:val="20"/>
        </w:rPr>
      </w:pPr>
      <w:r w:rsidRPr="007A5CAE">
        <w:rPr>
          <w:rFonts w:ascii="Times New Roman" w:hAnsi="Times New Roman" w:cs="Times New Roman"/>
          <w:b/>
          <w:bCs/>
          <w:sz w:val="20"/>
          <w:szCs w:val="20"/>
        </w:rPr>
        <w:t>***************************************************</w:t>
      </w:r>
    </w:p>
    <w:p w:rsidR="00375D27" w:rsidRPr="007A5CAE" w:rsidRDefault="00375D27" w:rsidP="00375D27">
      <w:pPr>
        <w:pStyle w:val="Default"/>
        <w:jc w:val="center"/>
        <w:rPr>
          <w:b/>
          <w:bCs/>
          <w:sz w:val="20"/>
          <w:szCs w:val="20"/>
        </w:rPr>
      </w:pPr>
    </w:p>
    <w:p w:rsidR="00375D27" w:rsidRPr="00EE1482" w:rsidRDefault="00375D27" w:rsidP="00375D27">
      <w:pPr>
        <w:pStyle w:val="Default"/>
        <w:jc w:val="center"/>
        <w:rPr>
          <w:rFonts w:ascii="Times New Roman" w:hAnsi="Times New Roman" w:cs="Times New Roman"/>
          <w:b/>
          <w:bCs/>
          <w:sz w:val="20"/>
          <w:szCs w:val="20"/>
        </w:rPr>
      </w:pPr>
      <w:r w:rsidRPr="00EE1482">
        <w:rPr>
          <w:rFonts w:ascii="Times New Roman" w:hAnsi="Times New Roman" w:cs="Times New Roman"/>
          <w:b/>
          <w:bCs/>
          <w:sz w:val="20"/>
          <w:szCs w:val="20"/>
        </w:rPr>
        <w:t>Forestry Technician (Lookout) – BEND AND SISTERS OREGON ONLY</w:t>
      </w:r>
    </w:p>
    <w:p w:rsidR="00375D27" w:rsidRPr="007A5CAE" w:rsidRDefault="00375D27" w:rsidP="00375D27">
      <w:pPr>
        <w:pStyle w:val="Default"/>
        <w:jc w:val="center"/>
        <w:rPr>
          <w:rFonts w:ascii="Times New Roman" w:hAnsi="Times New Roman" w:cs="Times New Roman"/>
          <w:b/>
          <w:bCs/>
          <w:sz w:val="20"/>
          <w:szCs w:val="20"/>
        </w:rPr>
      </w:pPr>
      <w:r w:rsidRPr="007A5CAE">
        <w:rPr>
          <w:rFonts w:ascii="Times New Roman" w:hAnsi="Times New Roman" w:cs="Times New Roman"/>
          <w:b/>
          <w:bCs/>
          <w:sz w:val="20"/>
          <w:szCs w:val="20"/>
        </w:rPr>
        <w:t xml:space="preserve"> GS-0462-05</w:t>
      </w:r>
    </w:p>
    <w:p w:rsidR="00D073B2" w:rsidRPr="00D073B2" w:rsidRDefault="00375D27" w:rsidP="00D073B2">
      <w:pPr>
        <w:jc w:val="center"/>
        <w:rPr>
          <w:kern w:val="0"/>
        </w:rPr>
      </w:pPr>
      <w:r w:rsidRPr="007A5CAE">
        <w:rPr>
          <w:b/>
          <w:bCs/>
        </w:rPr>
        <w:t xml:space="preserve">Announcement #: </w:t>
      </w:r>
      <w:r w:rsidR="00D073B2" w:rsidRPr="00D073B2">
        <w:rPr>
          <w:b/>
          <w:color w:val="FF0000"/>
          <w:kern w:val="0"/>
        </w:rPr>
        <w:t>18-TEMPF-R6-FTLKO-5DT-HL</w:t>
      </w:r>
    </w:p>
    <w:p w:rsidR="00375D27" w:rsidRPr="007A5CAE" w:rsidRDefault="00375D27" w:rsidP="00375D27">
      <w:pPr>
        <w:pStyle w:val="Default"/>
        <w:rPr>
          <w:rFonts w:ascii="Times New Roman" w:hAnsi="Times New Roman" w:cs="Times New Roman"/>
          <w:b/>
          <w:bCs/>
          <w:sz w:val="20"/>
          <w:szCs w:val="20"/>
        </w:rPr>
      </w:pPr>
    </w:p>
    <w:p w:rsidR="00375D27" w:rsidRPr="007A5CAE" w:rsidRDefault="00375D27" w:rsidP="00375D27">
      <w:pPr>
        <w:pStyle w:val="Default"/>
        <w:rPr>
          <w:rFonts w:ascii="Times New Roman" w:hAnsi="Times New Roman" w:cs="Times New Roman"/>
          <w:sz w:val="20"/>
          <w:szCs w:val="20"/>
        </w:rPr>
      </w:pPr>
      <w:r w:rsidRPr="007A5CAE">
        <w:rPr>
          <w:rFonts w:ascii="Times New Roman" w:hAnsi="Times New Roman" w:cs="Times New Roman"/>
          <w:b/>
          <w:bCs/>
          <w:sz w:val="20"/>
          <w:szCs w:val="20"/>
        </w:rPr>
        <w:t xml:space="preserve">GS-5 Lookout Qualifying Experience </w:t>
      </w:r>
    </w:p>
    <w:p w:rsidR="00375D27" w:rsidRDefault="00375D27" w:rsidP="00375D27">
      <w:pPr>
        <w:tabs>
          <w:tab w:val="left" w:pos="9360"/>
        </w:tabs>
        <w:ind w:right="-432"/>
      </w:pPr>
      <w:r w:rsidRPr="007A5CAE">
        <w:t>Qualifying experience for lookout is one full year of specialized experience at the GS-04 level.</w:t>
      </w:r>
    </w:p>
    <w:p w:rsidR="00375D27" w:rsidRPr="007A5CAE" w:rsidRDefault="00375D27" w:rsidP="00375D27">
      <w:pPr>
        <w:jc w:val="center"/>
        <w:rPr>
          <w:b/>
          <w:bCs/>
        </w:rPr>
      </w:pPr>
    </w:p>
    <w:p w:rsidR="00375D27" w:rsidRDefault="00375D27" w:rsidP="00375D27">
      <w:pPr>
        <w:tabs>
          <w:tab w:val="left" w:pos="9360"/>
        </w:tabs>
        <w:ind w:right="-432"/>
        <w:rPr>
          <w:b/>
          <w:bCs/>
        </w:rPr>
      </w:pPr>
      <w:r>
        <w:rPr>
          <w:b/>
          <w:bCs/>
        </w:rPr>
        <w:t xml:space="preserve">                                           </w:t>
      </w:r>
      <w:r w:rsidR="00DB5BA4">
        <w:rPr>
          <w:b/>
          <w:bCs/>
        </w:rPr>
        <w:t xml:space="preserve">             </w:t>
      </w:r>
      <w:r w:rsidRPr="007A5CAE">
        <w:rPr>
          <w:b/>
          <w:bCs/>
        </w:rPr>
        <w:t>***************************************************</w:t>
      </w:r>
    </w:p>
    <w:p w:rsidR="00375D27" w:rsidRDefault="00375D27" w:rsidP="00375D27">
      <w:pPr>
        <w:tabs>
          <w:tab w:val="left" w:pos="9360"/>
        </w:tabs>
        <w:ind w:right="-432"/>
        <w:jc w:val="center"/>
        <w:rPr>
          <w:b/>
          <w:bCs/>
        </w:rPr>
      </w:pPr>
    </w:p>
    <w:p w:rsidR="00DB5BA4" w:rsidRDefault="00375D27" w:rsidP="00375D27">
      <w:pPr>
        <w:tabs>
          <w:tab w:val="left" w:pos="9360"/>
        </w:tabs>
        <w:ind w:right="-432"/>
        <w:jc w:val="center"/>
        <w:rPr>
          <w:b/>
          <w:bCs/>
        </w:rPr>
      </w:pPr>
      <w:r>
        <w:rPr>
          <w:b/>
          <w:bCs/>
        </w:rPr>
        <w:t>Forestry Technician (Fuels) – CRESCENT OREGON ONLY</w:t>
      </w:r>
      <w:r w:rsidR="00DB5BA4">
        <w:rPr>
          <w:b/>
          <w:bCs/>
        </w:rPr>
        <w:t xml:space="preserve"> </w:t>
      </w:r>
    </w:p>
    <w:p w:rsidR="00375D27" w:rsidRDefault="00375D27" w:rsidP="00375D27">
      <w:pPr>
        <w:tabs>
          <w:tab w:val="left" w:pos="9360"/>
        </w:tabs>
        <w:ind w:right="-432"/>
        <w:jc w:val="center"/>
        <w:rPr>
          <w:b/>
        </w:rPr>
      </w:pPr>
      <w:r>
        <w:rPr>
          <w:b/>
        </w:rPr>
        <w:t>GS-0462-05</w:t>
      </w:r>
    </w:p>
    <w:p w:rsidR="00D073B2" w:rsidRPr="00D073B2" w:rsidRDefault="00375D27" w:rsidP="00D073B2">
      <w:pPr>
        <w:jc w:val="center"/>
        <w:rPr>
          <w:kern w:val="0"/>
        </w:rPr>
      </w:pPr>
      <w:r>
        <w:rPr>
          <w:b/>
        </w:rPr>
        <w:t xml:space="preserve">Announcement#: </w:t>
      </w:r>
      <w:r w:rsidR="00D073B2" w:rsidRPr="00D073B2">
        <w:rPr>
          <w:b/>
          <w:color w:val="FF0000"/>
          <w:kern w:val="0"/>
        </w:rPr>
        <w:t>18-TEMPF-R6-FTFUEL-5DT-HL</w:t>
      </w:r>
    </w:p>
    <w:p w:rsidR="00375D27" w:rsidRPr="00EE1482" w:rsidRDefault="00375D27" w:rsidP="00375D27">
      <w:pPr>
        <w:rPr>
          <w:b/>
        </w:rPr>
      </w:pPr>
      <w:r w:rsidRPr="00EE1482">
        <w:rPr>
          <w:b/>
        </w:rPr>
        <w:t>GS-5 Fuels Qualifying Experience</w:t>
      </w:r>
    </w:p>
    <w:p w:rsidR="00375D27" w:rsidRPr="00EE1482" w:rsidRDefault="00375D27" w:rsidP="00375D27">
      <w:r w:rsidRPr="00EE1482">
        <w:t>Qualifying experience for fuels is one full year of specialized experience at the GS-04 level.</w:t>
      </w:r>
    </w:p>
    <w:p w:rsidR="00375D27" w:rsidRDefault="00375D27" w:rsidP="00375D27">
      <w:pPr>
        <w:rPr>
          <w:b/>
        </w:rPr>
      </w:pPr>
    </w:p>
    <w:p w:rsidR="00375D27" w:rsidRDefault="00375D27" w:rsidP="00375D27">
      <w:pPr>
        <w:pStyle w:val="Default"/>
        <w:rPr>
          <w:rFonts w:ascii="Times New Roman" w:hAnsi="Times New Roman" w:cs="Times New Roman"/>
          <w:b/>
          <w:u w:val="single"/>
        </w:rPr>
      </w:pPr>
    </w:p>
    <w:p w:rsidR="00375D27" w:rsidRPr="006649D8" w:rsidRDefault="00375D27" w:rsidP="00375D27">
      <w:pPr>
        <w:pStyle w:val="Default"/>
        <w:rPr>
          <w:rFonts w:ascii="Times New Roman" w:hAnsi="Times New Roman" w:cs="Times New Roman"/>
          <w:b/>
          <w:u w:val="single"/>
        </w:rPr>
      </w:pPr>
      <w:r w:rsidRPr="006649D8">
        <w:rPr>
          <w:rFonts w:ascii="Times New Roman" w:hAnsi="Times New Roman" w:cs="Times New Roman"/>
          <w:b/>
          <w:u w:val="single"/>
        </w:rPr>
        <w:t xml:space="preserve">ABOUT Central Oregon Fire Management Service:   </w:t>
      </w:r>
    </w:p>
    <w:p w:rsidR="00375D27" w:rsidRPr="007D4238" w:rsidRDefault="00375D27" w:rsidP="00375D27">
      <w:pPr>
        <w:ind w:right="180"/>
        <w:jc w:val="both"/>
        <w:rPr>
          <w:b/>
          <w:u w:val="single"/>
        </w:rPr>
      </w:pPr>
    </w:p>
    <w:p w:rsidR="00375D27" w:rsidRPr="004B2010" w:rsidRDefault="00375D27" w:rsidP="00375D27">
      <w:pPr>
        <w:pStyle w:val="BodyText"/>
        <w:rPr>
          <w:sz w:val="20"/>
          <w:szCs w:val="20"/>
        </w:rPr>
      </w:pPr>
      <w:r w:rsidRPr="004B2010">
        <w:rPr>
          <w:sz w:val="20"/>
          <w:szCs w:val="20"/>
        </w:rPr>
        <w:t xml:space="preserve">The Central Oregon Fire Management Service (COFMS) area includes the </w:t>
      </w:r>
      <w:hyperlink r:id="rId18" w:history="1">
        <w:r w:rsidRPr="004B2010">
          <w:rPr>
            <w:rStyle w:val="Hyperlink"/>
            <w:color w:val="auto"/>
            <w:sz w:val="20"/>
            <w:szCs w:val="20"/>
          </w:rPr>
          <w:t>Deschutes National Forest</w:t>
        </w:r>
      </w:hyperlink>
      <w:r w:rsidRPr="004B2010">
        <w:rPr>
          <w:sz w:val="20"/>
          <w:szCs w:val="20"/>
        </w:rPr>
        <w:t xml:space="preserve">, the </w:t>
      </w:r>
      <w:hyperlink r:id="rId19" w:history="1">
        <w:proofErr w:type="spellStart"/>
        <w:r w:rsidRPr="004B2010">
          <w:rPr>
            <w:rStyle w:val="Hyperlink"/>
            <w:color w:val="auto"/>
            <w:sz w:val="20"/>
            <w:szCs w:val="20"/>
          </w:rPr>
          <w:t>Ochoco</w:t>
        </w:r>
        <w:proofErr w:type="spellEnd"/>
        <w:r w:rsidRPr="004B2010">
          <w:rPr>
            <w:rStyle w:val="Hyperlink"/>
            <w:color w:val="auto"/>
            <w:sz w:val="20"/>
            <w:szCs w:val="20"/>
          </w:rPr>
          <w:t xml:space="preserve"> National Forest</w:t>
        </w:r>
      </w:hyperlink>
      <w:r w:rsidRPr="004B2010">
        <w:rPr>
          <w:sz w:val="20"/>
          <w:szCs w:val="20"/>
        </w:rPr>
        <w:t xml:space="preserve">, and the </w:t>
      </w:r>
      <w:hyperlink r:id="rId20" w:history="1">
        <w:r w:rsidRPr="004B2010">
          <w:rPr>
            <w:rStyle w:val="Hyperlink"/>
            <w:color w:val="auto"/>
            <w:sz w:val="20"/>
            <w:szCs w:val="20"/>
          </w:rPr>
          <w:t>Prineville District BLM</w:t>
        </w:r>
      </w:hyperlink>
      <w:r w:rsidRPr="004B2010">
        <w:rPr>
          <w:sz w:val="20"/>
          <w:szCs w:val="20"/>
        </w:rPr>
        <w:t>.  These three units are managed cooperatively under combined leadership, with an Interagency Fire Management Officer, two Deputy Fire Management Officers, and other sub-staff functions working for a Board of Directors including Forest Service District Rangers and BLM Field Managers from both agencies.  These units work to manage fire, fuels and aviation programs on the public lands throughout Central Oregon.</w:t>
      </w:r>
    </w:p>
    <w:p w:rsidR="00375D27" w:rsidRPr="004B2010" w:rsidRDefault="00375D27" w:rsidP="00375D27">
      <w:pPr>
        <w:pStyle w:val="BodyText"/>
        <w:rPr>
          <w:sz w:val="20"/>
          <w:szCs w:val="20"/>
        </w:rPr>
      </w:pPr>
      <w:r w:rsidRPr="004B2010">
        <w:rPr>
          <w:sz w:val="20"/>
          <w:szCs w:val="20"/>
        </w:rPr>
        <w:t xml:space="preserve">Public lands in Central Oregon are widely scattered. The Prineville BLM district boundary encompasses approximately 12.7 million acres between the Columbia River to the north, south of the town of Crescent in Klamath County to the south, the Cascade crest on the west, and near the town of John Day at the eastern boundary. Within that broad area, the two forests and BLM holdings total over 4 million acres. </w:t>
      </w:r>
    </w:p>
    <w:p w:rsidR="00375D27" w:rsidRPr="007D4238" w:rsidRDefault="00375D27" w:rsidP="00375D27">
      <w:pPr>
        <w:pStyle w:val="BodyText"/>
      </w:pPr>
      <w:r w:rsidRPr="004B2010">
        <w:rPr>
          <w:sz w:val="20"/>
          <w:szCs w:val="20"/>
        </w:rPr>
        <w:t xml:space="preserve">COFMS is divided into five divisions, each managed by a Fire Management Officer.  Dispatching is managed by the </w:t>
      </w:r>
      <w:hyperlink r:id="rId21" w:history="1">
        <w:r w:rsidRPr="004B2010">
          <w:rPr>
            <w:rStyle w:val="Hyperlink"/>
            <w:color w:val="auto"/>
            <w:sz w:val="20"/>
            <w:szCs w:val="20"/>
          </w:rPr>
          <w:t>Central Oregon Interagency Dispatch</w:t>
        </w:r>
      </w:hyperlink>
      <w:r w:rsidRPr="004B2010">
        <w:rPr>
          <w:sz w:val="20"/>
          <w:szCs w:val="20"/>
        </w:rPr>
        <w:t xml:space="preserve"> Center, which also includes functions for the Oregon Department of Forestry’s Prineville Unit. COFMS fire resources include engine crews, hand crews, water tenders, prevention units, lookouts, and an interagency Rappel program</w:t>
      </w:r>
      <w:r w:rsidRPr="007D4238">
        <w:t xml:space="preserve">. </w:t>
      </w:r>
    </w:p>
    <w:p w:rsidR="00375D27" w:rsidRDefault="00375D27" w:rsidP="00375D27">
      <w:pPr>
        <w:pStyle w:val="BodyText"/>
        <w:rPr>
          <w:rFonts w:ascii="Helvetica" w:hAnsi="Helvetica"/>
          <w:u w:val="single"/>
        </w:rPr>
      </w:pPr>
    </w:p>
    <w:p w:rsidR="00375D27" w:rsidRPr="006649D8" w:rsidRDefault="00375D27" w:rsidP="00375D27">
      <w:pPr>
        <w:pStyle w:val="BodyText"/>
        <w:rPr>
          <w:b/>
          <w:u w:val="single"/>
        </w:rPr>
      </w:pPr>
      <w:r w:rsidRPr="006649D8">
        <w:rPr>
          <w:b/>
          <w:u w:val="single"/>
        </w:rPr>
        <w:t>CENTRAL OREGON</w:t>
      </w:r>
    </w:p>
    <w:p w:rsidR="00375D27" w:rsidRPr="004D1B62" w:rsidRDefault="00375D27" w:rsidP="00375D27">
      <w:pPr>
        <w:pStyle w:val="BodyText"/>
      </w:pPr>
      <w:r w:rsidRPr="004B2010">
        <w:rPr>
          <w:sz w:val="20"/>
          <w:szCs w:val="20"/>
        </w:rPr>
        <w:t xml:space="preserve">More detailed information about Central Oregon may be obtained from the following websites: </w:t>
      </w:r>
      <w:r w:rsidRPr="004B2010">
        <w:rPr>
          <w:sz w:val="20"/>
          <w:szCs w:val="20"/>
        </w:rPr>
        <w:tab/>
      </w:r>
      <w:r>
        <w:tab/>
      </w:r>
      <w:r>
        <w:tab/>
      </w:r>
      <w:r>
        <w:tab/>
      </w:r>
      <w:r>
        <w:tab/>
      </w:r>
      <w:r>
        <w:tab/>
      </w:r>
      <w:r>
        <w:tab/>
      </w:r>
      <w:hyperlink r:id="rId22" w:history="1">
        <w:r w:rsidRPr="004D1B62">
          <w:rPr>
            <w:rStyle w:val="Hyperlink"/>
          </w:rPr>
          <w:t>www.redmondcofc.com</w:t>
        </w:r>
      </w:hyperlink>
      <w:r w:rsidRPr="004D1B62">
        <w:t>,</w:t>
      </w:r>
    </w:p>
    <w:p w:rsidR="00375D27" w:rsidRPr="004D1B62" w:rsidRDefault="00375D27" w:rsidP="00375D27">
      <w:pPr>
        <w:ind w:right="180" w:firstLine="720"/>
      </w:pPr>
      <w:r w:rsidRPr="004D1B62">
        <w:t xml:space="preserve"> </w:t>
      </w:r>
      <w:r w:rsidRPr="004D1B62">
        <w:tab/>
      </w:r>
      <w:hyperlink r:id="rId23" w:history="1">
        <w:r w:rsidRPr="004D1B62">
          <w:rPr>
            <w:rStyle w:val="Hyperlink"/>
          </w:rPr>
          <w:t>www.bendchamber.org</w:t>
        </w:r>
      </w:hyperlink>
      <w:r w:rsidRPr="004D1B62">
        <w:t xml:space="preserve">,  </w:t>
      </w:r>
    </w:p>
    <w:p w:rsidR="00375D27" w:rsidRPr="004D1B62" w:rsidRDefault="00375D27" w:rsidP="00375D27">
      <w:pPr>
        <w:ind w:right="180" w:firstLine="720"/>
      </w:pPr>
      <w:r w:rsidRPr="004D1B62">
        <w:t xml:space="preserve"> </w:t>
      </w:r>
      <w:r w:rsidRPr="004D1B62">
        <w:tab/>
      </w:r>
      <w:hyperlink r:id="rId24" w:history="1">
        <w:r w:rsidRPr="004D1B62">
          <w:rPr>
            <w:rStyle w:val="Hyperlink"/>
          </w:rPr>
          <w:t>http://www.ohwy.com/or/p/prinevil.htm</w:t>
        </w:r>
      </w:hyperlink>
      <w:r w:rsidRPr="004D1B62">
        <w:t>.</w:t>
      </w:r>
    </w:p>
    <w:p w:rsidR="00375D27" w:rsidRPr="004D1B62" w:rsidRDefault="00375D27" w:rsidP="00375D27">
      <w:pPr>
        <w:ind w:right="180"/>
      </w:pPr>
      <w:r w:rsidRPr="004D1B62">
        <w:tab/>
      </w:r>
      <w:r w:rsidRPr="004D1B62">
        <w:tab/>
      </w:r>
      <w:hyperlink r:id="rId25" w:history="1">
        <w:r w:rsidRPr="004D1B62">
          <w:rPr>
            <w:rStyle w:val="Hyperlink"/>
          </w:rPr>
          <w:t>http://www.oregon.com/towns/madras</w:t>
        </w:r>
      </w:hyperlink>
    </w:p>
    <w:p w:rsidR="00375D27" w:rsidRDefault="00375D27" w:rsidP="00375D27">
      <w:pPr>
        <w:ind w:right="180"/>
      </w:pPr>
      <w:r w:rsidRPr="004D1B62">
        <w:tab/>
      </w:r>
      <w:r w:rsidRPr="004D1B62">
        <w:tab/>
      </w:r>
      <w:hyperlink r:id="rId26" w:history="1">
        <w:r w:rsidRPr="004D1B62">
          <w:rPr>
            <w:rStyle w:val="Hyperlink"/>
          </w:rPr>
          <w:t>http://www.edforco.org</w:t>
        </w:r>
      </w:hyperlink>
    </w:p>
    <w:p w:rsidR="00375D27" w:rsidRDefault="00375D27" w:rsidP="00375D27">
      <w:pPr>
        <w:ind w:right="180"/>
      </w:pPr>
    </w:p>
    <w:p w:rsidR="00375D27" w:rsidRDefault="00375D27" w:rsidP="00375D27">
      <w:pPr>
        <w:ind w:right="180"/>
      </w:pPr>
    </w:p>
    <w:p w:rsidR="00375D27" w:rsidRDefault="00375D27" w:rsidP="00AC6DE7">
      <w:r w:rsidRPr="007233AD">
        <w:lastRenderedPageBreak/>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sectPr w:rsidR="00375D27" w:rsidSect="00375D27">
      <w:footerReference w:type="even"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6BB" w:rsidRDefault="008526BB">
      <w:r>
        <w:separator/>
      </w:r>
    </w:p>
  </w:endnote>
  <w:endnote w:type="continuationSeparator" w:id="0">
    <w:p w:rsidR="008526BB" w:rsidRDefault="0085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441" w:rsidRDefault="00DB5BA4" w:rsidP="009134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441" w:rsidRDefault="00852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7D2" w:rsidRDefault="008526BB">
    <w:pPr>
      <w:pStyle w:val="Footer"/>
    </w:pPr>
  </w:p>
  <w:p w:rsidR="00913441" w:rsidRDefault="0085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6BB" w:rsidRDefault="008526BB">
      <w:r>
        <w:separator/>
      </w:r>
    </w:p>
  </w:footnote>
  <w:footnote w:type="continuationSeparator" w:id="0">
    <w:p w:rsidR="008526BB" w:rsidRDefault="0085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5C29"/>
    <w:multiLevelType w:val="multilevel"/>
    <w:tmpl w:val="9A02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E7"/>
    <w:rsid w:val="00085F06"/>
    <w:rsid w:val="000B3FCD"/>
    <w:rsid w:val="00125B32"/>
    <w:rsid w:val="00140C54"/>
    <w:rsid w:val="00186A6F"/>
    <w:rsid w:val="00217028"/>
    <w:rsid w:val="002C63F1"/>
    <w:rsid w:val="002D0BEC"/>
    <w:rsid w:val="00353498"/>
    <w:rsid w:val="00375D27"/>
    <w:rsid w:val="0045706C"/>
    <w:rsid w:val="0046080E"/>
    <w:rsid w:val="0061147B"/>
    <w:rsid w:val="00694BE1"/>
    <w:rsid w:val="007C676F"/>
    <w:rsid w:val="007D4274"/>
    <w:rsid w:val="008034CA"/>
    <w:rsid w:val="008526BB"/>
    <w:rsid w:val="008D34A0"/>
    <w:rsid w:val="00974B39"/>
    <w:rsid w:val="00980C6E"/>
    <w:rsid w:val="00A11B3A"/>
    <w:rsid w:val="00A30CB0"/>
    <w:rsid w:val="00AC6DE7"/>
    <w:rsid w:val="00AE3CA4"/>
    <w:rsid w:val="00AF0DAE"/>
    <w:rsid w:val="00B51DBF"/>
    <w:rsid w:val="00B52361"/>
    <w:rsid w:val="00B7066D"/>
    <w:rsid w:val="00B94207"/>
    <w:rsid w:val="00BB722F"/>
    <w:rsid w:val="00C01403"/>
    <w:rsid w:val="00CA68B0"/>
    <w:rsid w:val="00CB3831"/>
    <w:rsid w:val="00CF6B82"/>
    <w:rsid w:val="00D073B2"/>
    <w:rsid w:val="00D66C7B"/>
    <w:rsid w:val="00DB5BA4"/>
    <w:rsid w:val="00DF3BD1"/>
    <w:rsid w:val="00E47F3E"/>
    <w:rsid w:val="00E64B78"/>
    <w:rsid w:val="00E93B33"/>
    <w:rsid w:val="00EC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D348A-F95B-42C0-934C-B97FC30E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DE7"/>
    <w:pPr>
      <w:spacing w:after="0" w:line="240" w:lineRule="auto"/>
    </w:pPr>
    <w:rPr>
      <w:rFonts w:ascii="Times New Roman" w:eastAsia="Times New Roman" w:hAnsi="Times New Roman" w:cs="Times New Roman"/>
      <w:color w:val="000000"/>
      <w:kern w:val="28"/>
      <w:sz w:val="20"/>
      <w:szCs w:val="20"/>
    </w:rPr>
  </w:style>
  <w:style w:type="paragraph" w:styleId="Heading1">
    <w:name w:val="heading 1"/>
    <w:next w:val="BodyText"/>
    <w:link w:val="Heading1Char"/>
    <w:qFormat/>
    <w:rsid w:val="00AC6DE7"/>
    <w:pPr>
      <w:spacing w:before="240" w:after="0" w:line="240" w:lineRule="auto"/>
      <w:outlineLvl w:val="0"/>
    </w:pPr>
    <w:rPr>
      <w:rFonts w:ascii="Helvetica" w:eastAsia="Times New Roman" w:hAnsi="Helvetica" w:cs="Times New Roman"/>
      <w:b/>
      <w:kern w:val="28"/>
      <w:sz w:val="24"/>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DE7"/>
    <w:rPr>
      <w:rFonts w:ascii="Helvetica" w:eastAsia="Times New Roman" w:hAnsi="Helvetica" w:cs="Times New Roman"/>
      <w:b/>
      <w:kern w:val="28"/>
      <w:sz w:val="24"/>
      <w:szCs w:val="72"/>
    </w:rPr>
  </w:style>
  <w:style w:type="character" w:styleId="Hyperlink">
    <w:name w:val="Hyperlink"/>
    <w:basedOn w:val="BodyTextChar"/>
    <w:rsid w:val="00AC6DE7"/>
    <w:rPr>
      <w:rFonts w:ascii="Times New Roman" w:eastAsia="Times New Roman" w:hAnsi="Times New Roman" w:cs="Arial"/>
      <w:color w:val="0000FF"/>
      <w:kern w:val="28"/>
      <w:sz w:val="22"/>
      <w:szCs w:val="28"/>
      <w:u w:val="single"/>
    </w:rPr>
  </w:style>
  <w:style w:type="paragraph" w:styleId="Title">
    <w:name w:val="Title"/>
    <w:next w:val="Subtitle"/>
    <w:link w:val="TitleChar"/>
    <w:qFormat/>
    <w:rsid w:val="00AC6DE7"/>
    <w:pPr>
      <w:spacing w:after="0" w:line="240" w:lineRule="auto"/>
      <w:jc w:val="center"/>
      <w:outlineLvl w:val="0"/>
    </w:pPr>
    <w:rPr>
      <w:rFonts w:ascii="Helvetica" w:eastAsia="Times New Roman" w:hAnsi="Helvetica" w:cs="Times New Roman"/>
      <w:b/>
      <w:bCs/>
      <w:color w:val="000000"/>
      <w:kern w:val="28"/>
      <w:sz w:val="32"/>
      <w:szCs w:val="32"/>
    </w:rPr>
  </w:style>
  <w:style w:type="character" w:customStyle="1" w:styleId="TitleChar">
    <w:name w:val="Title Char"/>
    <w:basedOn w:val="DefaultParagraphFont"/>
    <w:link w:val="Title"/>
    <w:rsid w:val="00AC6DE7"/>
    <w:rPr>
      <w:rFonts w:ascii="Helvetica" w:eastAsia="Times New Roman" w:hAnsi="Helvetica" w:cs="Times New Roman"/>
      <w:b/>
      <w:bCs/>
      <w:color w:val="000000"/>
      <w:kern w:val="28"/>
      <w:sz w:val="32"/>
      <w:szCs w:val="32"/>
    </w:rPr>
  </w:style>
  <w:style w:type="paragraph" w:styleId="Subtitle">
    <w:name w:val="Subtitle"/>
    <w:next w:val="BodyText"/>
    <w:link w:val="SubtitleChar"/>
    <w:qFormat/>
    <w:rsid w:val="00AC6DE7"/>
    <w:pPr>
      <w:spacing w:after="240" w:line="240" w:lineRule="auto"/>
      <w:jc w:val="center"/>
      <w:outlineLvl w:val="1"/>
    </w:pPr>
    <w:rPr>
      <w:rFonts w:ascii="Helvetica" w:eastAsia="Times New Roman" w:hAnsi="Helvetica" w:cs="Times New Roman"/>
      <w:b/>
      <w:color w:val="000000"/>
      <w:kern w:val="28"/>
      <w:sz w:val="26"/>
      <w:szCs w:val="24"/>
    </w:rPr>
  </w:style>
  <w:style w:type="character" w:customStyle="1" w:styleId="SubtitleChar">
    <w:name w:val="Subtitle Char"/>
    <w:basedOn w:val="DefaultParagraphFont"/>
    <w:link w:val="Subtitle"/>
    <w:rsid w:val="00AC6DE7"/>
    <w:rPr>
      <w:rFonts w:ascii="Helvetica" w:eastAsia="Times New Roman" w:hAnsi="Helvetica" w:cs="Times New Roman"/>
      <w:b/>
      <w:color w:val="000000"/>
      <w:kern w:val="28"/>
      <w:sz w:val="26"/>
      <w:szCs w:val="24"/>
    </w:rPr>
  </w:style>
  <w:style w:type="paragraph" w:styleId="BodyText">
    <w:name w:val="Body Text"/>
    <w:basedOn w:val="Normal"/>
    <w:link w:val="BodyTextChar"/>
    <w:rsid w:val="00AC6DE7"/>
    <w:pPr>
      <w:spacing w:before="200" w:line="260" w:lineRule="exact"/>
    </w:pPr>
    <w:rPr>
      <w:rFonts w:cs="Arial"/>
      <w:sz w:val="22"/>
      <w:szCs w:val="28"/>
    </w:rPr>
  </w:style>
  <w:style w:type="character" w:customStyle="1" w:styleId="BodyTextChar">
    <w:name w:val="Body Text Char"/>
    <w:basedOn w:val="DefaultParagraphFont"/>
    <w:link w:val="BodyText"/>
    <w:rsid w:val="00AC6DE7"/>
    <w:rPr>
      <w:rFonts w:ascii="Times New Roman" w:eastAsia="Times New Roman" w:hAnsi="Times New Roman" w:cs="Arial"/>
      <w:color w:val="000000"/>
      <w:kern w:val="28"/>
      <w:szCs w:val="28"/>
    </w:rPr>
  </w:style>
  <w:style w:type="paragraph" w:styleId="NormalWeb">
    <w:name w:val="Normal (Web)"/>
    <w:basedOn w:val="Normal"/>
    <w:uiPriority w:val="99"/>
    <w:unhideWhenUsed/>
    <w:rsid w:val="00AC6DE7"/>
    <w:pPr>
      <w:spacing w:before="100" w:beforeAutospacing="1" w:after="100" w:afterAutospacing="1"/>
    </w:pPr>
    <w:rPr>
      <w:color w:val="auto"/>
      <w:kern w:val="0"/>
      <w:sz w:val="24"/>
      <w:szCs w:val="24"/>
    </w:rPr>
  </w:style>
  <w:style w:type="character" w:styleId="Strong">
    <w:name w:val="Strong"/>
    <w:basedOn w:val="DefaultParagraphFont"/>
    <w:uiPriority w:val="22"/>
    <w:qFormat/>
    <w:rsid w:val="000B3FCD"/>
    <w:rPr>
      <w:b/>
      <w:bCs/>
    </w:rPr>
  </w:style>
  <w:style w:type="paragraph" w:styleId="BalloonText">
    <w:name w:val="Balloon Text"/>
    <w:basedOn w:val="Normal"/>
    <w:link w:val="BalloonTextChar"/>
    <w:uiPriority w:val="99"/>
    <w:semiHidden/>
    <w:unhideWhenUsed/>
    <w:rsid w:val="00D66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C7B"/>
    <w:rPr>
      <w:rFonts w:ascii="Segoe UI" w:eastAsia="Times New Roman" w:hAnsi="Segoe UI" w:cs="Segoe UI"/>
      <w:color w:val="000000"/>
      <w:kern w:val="28"/>
      <w:sz w:val="18"/>
      <w:szCs w:val="18"/>
    </w:rPr>
  </w:style>
  <w:style w:type="paragraph" w:styleId="ListParagraph">
    <w:name w:val="List Paragraph"/>
    <w:basedOn w:val="Normal"/>
    <w:uiPriority w:val="34"/>
    <w:qFormat/>
    <w:rsid w:val="0045706C"/>
    <w:pPr>
      <w:ind w:left="720"/>
      <w:contextualSpacing/>
    </w:pPr>
  </w:style>
  <w:style w:type="paragraph" w:styleId="Footer">
    <w:name w:val="footer"/>
    <w:basedOn w:val="Normal"/>
    <w:link w:val="FooterChar"/>
    <w:uiPriority w:val="99"/>
    <w:rsid w:val="00375D27"/>
    <w:pPr>
      <w:tabs>
        <w:tab w:val="center" w:pos="4320"/>
        <w:tab w:val="right" w:pos="8640"/>
      </w:tabs>
    </w:pPr>
    <w:rPr>
      <w:color w:val="auto"/>
      <w:kern w:val="0"/>
      <w:sz w:val="24"/>
      <w:szCs w:val="24"/>
    </w:rPr>
  </w:style>
  <w:style w:type="character" w:customStyle="1" w:styleId="FooterChar">
    <w:name w:val="Footer Char"/>
    <w:basedOn w:val="DefaultParagraphFont"/>
    <w:link w:val="Footer"/>
    <w:uiPriority w:val="99"/>
    <w:rsid w:val="00375D27"/>
    <w:rPr>
      <w:rFonts w:ascii="Times New Roman" w:eastAsia="Times New Roman" w:hAnsi="Times New Roman" w:cs="Times New Roman"/>
      <w:sz w:val="24"/>
      <w:szCs w:val="24"/>
    </w:rPr>
  </w:style>
  <w:style w:type="character" w:styleId="PageNumber">
    <w:name w:val="page number"/>
    <w:rsid w:val="00375D27"/>
  </w:style>
  <w:style w:type="paragraph" w:customStyle="1" w:styleId="Default">
    <w:name w:val="Default"/>
    <w:rsid w:val="00375D2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820">
      <w:bodyDiv w:val="1"/>
      <w:marLeft w:val="0"/>
      <w:marRight w:val="0"/>
      <w:marTop w:val="0"/>
      <w:marBottom w:val="0"/>
      <w:divBdr>
        <w:top w:val="none" w:sz="0" w:space="0" w:color="auto"/>
        <w:left w:val="none" w:sz="0" w:space="0" w:color="auto"/>
        <w:bottom w:val="none" w:sz="0" w:space="0" w:color="auto"/>
        <w:right w:val="none" w:sz="0" w:space="0" w:color="auto"/>
      </w:divBdr>
      <w:divsChild>
        <w:div w:id="615020609">
          <w:marLeft w:val="0"/>
          <w:marRight w:val="0"/>
          <w:marTop w:val="0"/>
          <w:marBottom w:val="0"/>
          <w:divBdr>
            <w:top w:val="none" w:sz="0" w:space="0" w:color="auto"/>
            <w:left w:val="none" w:sz="0" w:space="0" w:color="auto"/>
            <w:bottom w:val="none" w:sz="0" w:space="0" w:color="auto"/>
            <w:right w:val="none" w:sz="0" w:space="0" w:color="auto"/>
          </w:divBdr>
          <w:divsChild>
            <w:div w:id="1583027502">
              <w:marLeft w:val="0"/>
              <w:marRight w:val="0"/>
              <w:marTop w:val="0"/>
              <w:marBottom w:val="0"/>
              <w:divBdr>
                <w:top w:val="none" w:sz="0" w:space="0" w:color="auto"/>
                <w:left w:val="none" w:sz="0" w:space="0" w:color="auto"/>
                <w:bottom w:val="none" w:sz="0" w:space="0" w:color="auto"/>
                <w:right w:val="none" w:sz="0" w:space="0" w:color="auto"/>
              </w:divBdr>
              <w:divsChild>
                <w:div w:id="507254554">
                  <w:marLeft w:val="0"/>
                  <w:marRight w:val="0"/>
                  <w:marTop w:val="0"/>
                  <w:marBottom w:val="0"/>
                  <w:divBdr>
                    <w:top w:val="none" w:sz="0" w:space="0" w:color="auto"/>
                    <w:left w:val="none" w:sz="0" w:space="0" w:color="auto"/>
                    <w:bottom w:val="none" w:sz="0" w:space="0" w:color="auto"/>
                    <w:right w:val="none" w:sz="0" w:space="0" w:color="auto"/>
                  </w:divBdr>
                  <w:divsChild>
                    <w:div w:id="551311934">
                      <w:marLeft w:val="0"/>
                      <w:marRight w:val="0"/>
                      <w:marTop w:val="0"/>
                      <w:marBottom w:val="0"/>
                      <w:divBdr>
                        <w:top w:val="none" w:sz="0" w:space="0" w:color="auto"/>
                        <w:left w:val="none" w:sz="0" w:space="0" w:color="auto"/>
                        <w:bottom w:val="none" w:sz="0" w:space="0" w:color="auto"/>
                        <w:right w:val="none" w:sz="0" w:space="0" w:color="auto"/>
                      </w:divBdr>
                      <w:divsChild>
                        <w:div w:id="791245993">
                          <w:marLeft w:val="0"/>
                          <w:marRight w:val="0"/>
                          <w:marTop w:val="0"/>
                          <w:marBottom w:val="0"/>
                          <w:divBdr>
                            <w:top w:val="none" w:sz="0" w:space="0" w:color="auto"/>
                            <w:left w:val="none" w:sz="0" w:space="0" w:color="auto"/>
                            <w:bottom w:val="none" w:sz="0" w:space="0" w:color="auto"/>
                            <w:right w:val="none" w:sz="0" w:space="0" w:color="auto"/>
                          </w:divBdr>
                          <w:divsChild>
                            <w:div w:id="2076195692">
                              <w:marLeft w:val="0"/>
                              <w:marRight w:val="0"/>
                              <w:marTop w:val="0"/>
                              <w:marBottom w:val="0"/>
                              <w:divBdr>
                                <w:top w:val="none" w:sz="0" w:space="0" w:color="auto"/>
                                <w:left w:val="none" w:sz="0" w:space="0" w:color="auto"/>
                                <w:bottom w:val="none" w:sz="0" w:space="0" w:color="auto"/>
                                <w:right w:val="none" w:sz="0" w:space="0" w:color="auto"/>
                              </w:divBdr>
                              <w:divsChild>
                                <w:div w:id="1594826554">
                                  <w:marLeft w:val="0"/>
                                  <w:marRight w:val="0"/>
                                  <w:marTop w:val="0"/>
                                  <w:marBottom w:val="0"/>
                                  <w:divBdr>
                                    <w:top w:val="none" w:sz="0" w:space="0" w:color="auto"/>
                                    <w:left w:val="none" w:sz="0" w:space="0" w:color="auto"/>
                                    <w:bottom w:val="none" w:sz="0" w:space="0" w:color="auto"/>
                                    <w:right w:val="none" w:sz="0" w:space="0" w:color="auto"/>
                                  </w:divBdr>
                                  <w:divsChild>
                                    <w:div w:id="5234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43618">
      <w:bodyDiv w:val="1"/>
      <w:marLeft w:val="0"/>
      <w:marRight w:val="0"/>
      <w:marTop w:val="0"/>
      <w:marBottom w:val="0"/>
      <w:divBdr>
        <w:top w:val="none" w:sz="0" w:space="0" w:color="auto"/>
        <w:left w:val="none" w:sz="0" w:space="0" w:color="auto"/>
        <w:bottom w:val="none" w:sz="0" w:space="0" w:color="auto"/>
        <w:right w:val="none" w:sz="0" w:space="0" w:color="auto"/>
      </w:divBdr>
    </w:div>
    <w:div w:id="1404137359">
      <w:bodyDiv w:val="1"/>
      <w:marLeft w:val="0"/>
      <w:marRight w:val="0"/>
      <w:marTop w:val="0"/>
      <w:marBottom w:val="0"/>
      <w:divBdr>
        <w:top w:val="none" w:sz="0" w:space="0" w:color="auto"/>
        <w:left w:val="none" w:sz="0" w:space="0" w:color="auto"/>
        <w:bottom w:val="none" w:sz="0" w:space="0" w:color="auto"/>
        <w:right w:val="none" w:sz="0" w:space="0" w:color="auto"/>
      </w:divBdr>
    </w:div>
    <w:div w:id="1704477177">
      <w:bodyDiv w:val="1"/>
      <w:marLeft w:val="0"/>
      <w:marRight w:val="0"/>
      <w:marTop w:val="0"/>
      <w:marBottom w:val="0"/>
      <w:divBdr>
        <w:top w:val="none" w:sz="0" w:space="0" w:color="auto"/>
        <w:left w:val="none" w:sz="0" w:space="0" w:color="auto"/>
        <w:bottom w:val="none" w:sz="0" w:space="0" w:color="auto"/>
        <w:right w:val="none" w:sz="0" w:space="0" w:color="auto"/>
      </w:divBdr>
    </w:div>
    <w:div w:id="1772385320">
      <w:bodyDiv w:val="1"/>
      <w:marLeft w:val="0"/>
      <w:marRight w:val="0"/>
      <w:marTop w:val="0"/>
      <w:marBottom w:val="0"/>
      <w:divBdr>
        <w:top w:val="none" w:sz="0" w:space="0" w:color="auto"/>
        <w:left w:val="none" w:sz="0" w:space="0" w:color="auto"/>
        <w:bottom w:val="none" w:sz="0" w:space="0" w:color="auto"/>
        <w:right w:val="none" w:sz="0" w:space="0" w:color="auto"/>
      </w:divBdr>
    </w:div>
    <w:div w:id="1871256737">
      <w:bodyDiv w:val="1"/>
      <w:marLeft w:val="0"/>
      <w:marRight w:val="0"/>
      <w:marTop w:val="0"/>
      <w:marBottom w:val="0"/>
      <w:divBdr>
        <w:top w:val="none" w:sz="0" w:space="0" w:color="auto"/>
        <w:left w:val="none" w:sz="0" w:space="0" w:color="auto"/>
        <w:bottom w:val="none" w:sz="0" w:space="0" w:color="auto"/>
        <w:right w:val="none" w:sz="0" w:space="0" w:color="auto"/>
      </w:divBdr>
    </w:div>
    <w:div w:id="20581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jobs.gov/" TargetMode="External"/><Relationship Id="rId13" Type="http://schemas.openxmlformats.org/officeDocument/2006/relationships/hyperlink" Target="http://www.ed.gov/" TargetMode="External"/><Relationship Id="rId18" Type="http://schemas.openxmlformats.org/officeDocument/2006/relationships/hyperlink" Target="http://www.fs.fed.us/r6/centraloregon/index.shtml" TargetMode="External"/><Relationship Id="rId26" Type="http://schemas.openxmlformats.org/officeDocument/2006/relationships/hyperlink" Target="http://www.edforco.org" TargetMode="External"/><Relationship Id="rId3" Type="http://schemas.openxmlformats.org/officeDocument/2006/relationships/styles" Target="styles.xml"/><Relationship Id="rId21" Type="http://schemas.openxmlformats.org/officeDocument/2006/relationships/hyperlink" Target="http://www.fs.fed.us/r6/centraloregon/fire/index.htm" TargetMode="External"/><Relationship Id="rId7" Type="http://schemas.openxmlformats.org/officeDocument/2006/relationships/endnotes" Target="endnotes.xml"/><Relationship Id="rId12" Type="http://schemas.openxmlformats.org/officeDocument/2006/relationships/hyperlink" Target="http://www.opm.gov/qualifications/Standards/group-stds/gs-admin.asp" TargetMode="External"/><Relationship Id="rId17" Type="http://schemas.openxmlformats.org/officeDocument/2006/relationships/hyperlink" Target="mailto:jreece@fs.fed.us" TargetMode="External"/><Relationship Id="rId25" Type="http://schemas.openxmlformats.org/officeDocument/2006/relationships/hyperlink" Target="http://www.oregon.com/towns/madras" TargetMode="External"/><Relationship Id="rId2" Type="http://schemas.openxmlformats.org/officeDocument/2006/relationships/numbering" Target="numbering.xml"/><Relationship Id="rId16" Type="http://schemas.openxmlformats.org/officeDocument/2006/relationships/hyperlink" Target="mailto:jrcochran@fs.fed.us" TargetMode="External"/><Relationship Id="rId20" Type="http://schemas.openxmlformats.org/officeDocument/2006/relationships/hyperlink" Target="http://www.or.blm.gov/Prinevil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shirevets.gov/job/vetpref/" TargetMode="External"/><Relationship Id="rId24" Type="http://schemas.openxmlformats.org/officeDocument/2006/relationships/hyperlink" Target="http://www.ohwy.com/or/p/prinevil.htm" TargetMode="External"/><Relationship Id="rId5" Type="http://schemas.openxmlformats.org/officeDocument/2006/relationships/webSettings" Target="webSettings.xml"/><Relationship Id="rId15" Type="http://schemas.openxmlformats.org/officeDocument/2006/relationships/hyperlink" Target="mailto:mdurrant@fs.fed.us" TargetMode="External"/><Relationship Id="rId23" Type="http://schemas.openxmlformats.org/officeDocument/2006/relationships/hyperlink" Target="http://www.bendchamber.org" TargetMode="External"/><Relationship Id="rId28" Type="http://schemas.openxmlformats.org/officeDocument/2006/relationships/footer" Target="footer2.xml"/><Relationship Id="rId10" Type="http://schemas.openxmlformats.org/officeDocument/2006/relationships/hyperlink" Target="http://www.naces.org/members.htm" TargetMode="External"/><Relationship Id="rId19" Type="http://schemas.openxmlformats.org/officeDocument/2006/relationships/hyperlink" Target="http://www.fs.fed.us/r6/centraloregon/index.shtml" TargetMode="External"/><Relationship Id="rId4" Type="http://schemas.openxmlformats.org/officeDocument/2006/relationships/settings" Target="settings.xml"/><Relationship Id="rId9" Type="http://schemas.openxmlformats.org/officeDocument/2006/relationships/hyperlink" Target="http://www.usajobs.gov." TargetMode="External"/><Relationship Id="rId14" Type="http://schemas.openxmlformats.org/officeDocument/2006/relationships/hyperlink" Target="mailto:fsjobs@fs.fed.us" TargetMode="External"/><Relationship Id="rId22" Type="http://schemas.openxmlformats.org/officeDocument/2006/relationships/hyperlink" Target="http://www.redmondcofc.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9F78C-FF41-894F-A9FC-E91F6179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Scott T -FS</dc:creator>
  <cp:keywords/>
  <dc:description/>
  <cp:lastModifiedBy>Reuter, Ronald</cp:lastModifiedBy>
  <cp:revision>2</cp:revision>
  <cp:lastPrinted>2016-09-21T18:04:00Z</cp:lastPrinted>
  <dcterms:created xsi:type="dcterms:W3CDTF">2018-08-15T21:00:00Z</dcterms:created>
  <dcterms:modified xsi:type="dcterms:W3CDTF">2018-08-15T21:00:00Z</dcterms:modified>
</cp:coreProperties>
</file>